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
        <w:jc w:val="center"/>
      </w:pPr>
      <w:r>
        <w:rPr>
          <w:rFonts w:ascii="Georgia" w:cs="Georgia" w:eastAsia="Georgia" w:hAnsi="Georgia"/>
          <w:b/>
          <w:bCs/>
          <w:sz w:val="20"/>
          <w:szCs w:val="20"/>
        </w:rPr>
        <w:t xml:space="preserve">SUMMER DEBATE BOOTCAMP · MODULE 3 · OXFORD UNION</w:t>
      </w:r>
    </w:p>
    <w:p>
      <w:pPr>
        <w:spacing w:after="16"/>
        <w:jc w:val="center"/>
      </w:pPr>
      <w:r>
        <w:rPr>
          <w:rFonts w:ascii="Georgia" w:cs="Georgia" w:eastAsia="Georgia" w:hAnsi="Georgia"/>
          <w:b/>
          <w:bCs/>
          <w:sz w:val="32"/>
          <w:szCs w:val="32"/>
        </w:rPr>
        <w:t xml:space="preserve">The Cancel Culture Case File</w:t>
      </w:r>
    </w:p>
    <w:p>
      <w:pPr>
        <w:spacing w:after="110"/>
        <w:jc w:val="center"/>
      </w:pPr>
      <w:r>
        <w:rPr>
          <w:rFonts w:ascii="Georgia" w:cs="Georgia" w:eastAsia="Georgia" w:hAnsi="Georgia"/>
          <w:i/>
          <w:iCs/>
          <w:sz w:val="21"/>
          <w:szCs w:val="21"/>
        </w:rPr>
        <w:t xml:space="preserve">Motion: This House Would Cancel “Cancel Culture.”</w:t>
      </w:r>
    </w:p>
    <w:tbl>
      <w:tblPr>
        <w:tblW w:type="dxa" w:w="9360"/>
        <w:tblBorders>
          <w:top w:val="single" w:color="000000" w:sz="12"/>
          <w:left w:val="single" w:color="000000" w:sz="12"/>
          <w:bottom w:val="single" w:color="000000" w:sz="12"/>
          <w:right w:val="single" w:color="000000" w:sz="12"/>
          <w:insideH w:val="single" w:color="000000" w:sz="12"/>
          <w:insideV w:val="single" w:color="000000" w:sz="12"/>
        </w:tblBorders>
      </w:tblPr>
      <w:tblGrid>
        <w:gridCol w:w="9360"/>
      </w:tblGrid>
      <w:tr>
        <w:tc>
          <w:tcPr>
            <w:tcW w:type="dxa" w:w="9360"/>
            <w:tcMar>
              <w:top w:type="dxa" w:w="140"/>
              <w:left w:type="dxa" w:w="170"/>
              <w:bottom w:type="dxa" w:w="140"/>
              <w:right w:type="dxa" w:w="170"/>
            </w:tcMar>
          </w:tcPr>
          <w:p>
            <w:pPr>
              <w:spacing w:after="0"/>
            </w:pPr>
            <w:r>
              <w:rPr>
                <w:rFonts w:ascii="Georgia" w:cs="Georgia" w:eastAsia="Georgia" w:hAnsi="Georgia"/>
                <w:b/>
                <w:bCs/>
                <w:sz w:val="21"/>
                <w:szCs w:val="21"/>
              </w:rPr>
              <w:t xml:space="preserve">A silent gallery. </w:t>
            </w:r>
            <w:r>
              <w:rPr>
                <w:rFonts w:ascii="Georgia" w:cs="Georgia" w:eastAsia="Georgia" w:hAnsi="Georgia"/>
                <w:sz w:val="21"/>
                <w:szCs w:val="21"/>
              </w:rPr>
              <w:t xml:space="preserve">Walk the room and study each panel like an exhibition: read the words, the numbers, the timeline and the images. No phones, no talking, no AI. Every quotation and figure below is real and comes from the named source. Government wants to CANCEL cancel culture (end it). Opposition wants to KEEP it. Note which panels arm your side, and copy out the exact words and numbers you will quote aloud.</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1. </w:t>
            </w:r>
            <w:r>
              <w:rPr>
                <w:rFonts w:ascii="Georgia" w:cs="Georgia" w:eastAsia="Georgia" w:hAnsi="Georgia"/>
                <w:b/>
                <w:bCs/>
                <w:sz w:val="24"/>
                <w:szCs w:val="24"/>
              </w:rPr>
              <w:t xml:space="preserve">What are we even arguing about?</w:t>
            </w:r>
          </w:p>
          <w:p>
            <w:pPr>
              <w:spacing w:after="100"/>
            </w:pPr>
            <w:r>
              <w:rPr>
                <w:rFonts w:ascii="Georgia" w:cs="Georgia" w:eastAsia="Georgia" w:hAnsi="Georgia"/>
                <w:sz w:val="21"/>
                <w:szCs w:val="21"/>
              </w:rPr>
              <w:t xml:space="preserve">The Macquarie Dictionary made “cancel culture” its Word of the Year in 2019, defining it as:</w:t>
            </w:r>
          </w:p>
          <w:p>
            <w:pPr>
              <w:spacing w:after="100"/>
            </w:pPr>
            <w:r>
              <w:rPr>
                <w:rFonts w:ascii="Georgia" w:cs="Georgia" w:eastAsia="Georgia" w:hAnsi="Georgia"/>
                <w:i/>
                <w:iCs/>
                <w:sz w:val="21"/>
                <w:szCs w:val="21"/>
              </w:rPr>
              <w:t xml:space="preserve">“the attitudes within a community which call for or bring about the withdrawal of support from a public figure, such as cancellation of an acting role, a ban on playing an artist’s music, removal from social media, etc., usually in response to an accusation of a socially unacceptable action or comment.”</w:t>
            </w:r>
          </w:p>
          <w:p>
            <w:pPr>
              <w:spacing w:after="100"/>
            </w:pPr>
            <w:r>
              <w:rPr>
                <w:rFonts w:ascii="Georgia" w:cs="Georgia" w:eastAsia="Georgia" w:hAnsi="Georgia"/>
                <w:sz w:val="21"/>
                <w:szCs w:val="21"/>
              </w:rPr>
              <w:t xml:space="preserve">The hard part: the same act looks like justice to one person and a witch-hunt to another. Keep that tension in mind all lesson.</w:t>
            </w:r>
          </w:p>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Macquarie Dictionary, Word of the Year 2019.</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2. </w:t>
            </w:r>
            <w:r>
              <w:rPr>
                <w:rFonts w:ascii="Georgia" w:cs="Georgia" w:eastAsia="Georgia" w:hAnsi="Georgia"/>
                <w:b/>
                <w:bCs/>
                <w:sz w:val="24"/>
                <w:szCs w:val="24"/>
              </w:rPr>
              <w:t xml:space="preserve">By the numbers: a nation split down the middle</w:t>
            </w:r>
          </w:p>
          <w:p>
            <w:pPr>
              <w:spacing w:after="100"/>
            </w:pPr>
            <w:r>
              <w:rPr>
                <w:rFonts w:ascii="Georgia" w:cs="Georgia" w:eastAsia="Georgia" w:hAnsi="Georgia"/>
                <w:sz w:val="21"/>
                <w:szCs w:val="21"/>
              </w:rPr>
              <w:t xml:space="preserve">The Pew Research Center asked Americans what “calling people out” on social media really does.</w:t>
            </w:r>
          </w:p>
          <w:tbl>
            <w:tblPr>
              <w:tblW w:type="dxa" w:w="9020"/>
              <w:tblBorders>
                <w:top w:val="single" w:color="000000" w:sz="4"/>
                <w:left w:val="single" w:color="000000" w:sz="4"/>
                <w:bottom w:val="single" w:color="000000" w:sz="4"/>
                <w:right w:val="single" w:color="000000" w:sz="4"/>
                <w:insideH w:val="single" w:color="000000" w:sz="4"/>
                <w:insideV w:val="single" w:color="000000" w:sz="4"/>
              </w:tblBorders>
            </w:tblPr>
            <w:tblGrid>
              <w:gridCol w:w="4510"/>
              <w:gridCol w:w="4510"/>
            </w:tblGrid>
            <w:tr>
              <w:tc>
                <w:tcPr>
                  <w:tcW w:type="dxa" w:w="4510"/>
                  <w:tcBorders>
                    <w:top w:val="single" w:color="000000" w:sz="4"/>
                    <w:left w:val="single" w:color="000000" w:sz="4"/>
                    <w:bottom w:val="single" w:color="000000" w:sz="4"/>
                    <w:right w:val="single" w:color="000000" w:sz="4"/>
                  </w:tcBorders>
                  <w:tcMar>
                    <w:top w:type="dxa" w:w="90"/>
                    <w:left w:type="dxa" w:w="110"/>
                    <w:bottom w:type="dxa" w:w="90"/>
                    <w:right w:type="dxa" w:w="110"/>
                  </w:tcMar>
                  <w:vAlign w:val="center"/>
                </w:tcPr>
                <w:p>
                  <w:pPr>
                    <w:spacing w:after="20"/>
                    <w:jc w:val="center"/>
                  </w:pPr>
                  <w:r>
                    <w:rPr>
                      <w:rFonts w:ascii="Georgia" w:cs="Georgia" w:eastAsia="Georgia" w:hAnsi="Georgia"/>
                      <w:b/>
                      <w:bCs/>
                      <w:sz w:val="52"/>
                      <w:szCs w:val="52"/>
                    </w:rPr>
                    <w:t xml:space="preserve">58%</w:t>
                  </w:r>
                </w:p>
                <w:p>
                  <w:pPr>
                    <w:spacing w:after="0"/>
                    <w:jc w:val="center"/>
                  </w:pPr>
                  <w:r>
                    <w:rPr>
                      <w:rFonts w:ascii="Georgia" w:cs="Georgia" w:eastAsia="Georgia" w:hAnsi="Georgia"/>
                      <w:sz w:val="18"/>
                      <w:szCs w:val="18"/>
                    </w:rPr>
                    <w:t xml:space="preserve">in 2020 said it holds people accountable</w:t>
                  </w:r>
                </w:p>
              </w:tc>
              <w:tc>
                <w:tcPr>
                  <w:tcW w:type="dxa" w:w="4510"/>
                  <w:tcBorders>
                    <w:top w:val="single" w:color="000000" w:sz="4"/>
                    <w:left w:val="single" w:color="000000" w:sz="4"/>
                    <w:bottom w:val="single" w:color="000000" w:sz="4"/>
                    <w:right w:val="single" w:color="000000" w:sz="4"/>
                  </w:tcBorders>
                  <w:tcMar>
                    <w:top w:type="dxa" w:w="90"/>
                    <w:left w:type="dxa" w:w="110"/>
                    <w:bottom w:type="dxa" w:w="90"/>
                    <w:right w:type="dxa" w:w="110"/>
                  </w:tcMar>
                  <w:vAlign w:val="center"/>
                </w:tcPr>
                <w:p>
                  <w:pPr>
                    <w:spacing w:after="20"/>
                    <w:jc w:val="center"/>
                  </w:pPr>
                  <w:r>
                    <w:rPr>
                      <w:rFonts w:ascii="Georgia" w:cs="Georgia" w:eastAsia="Georgia" w:hAnsi="Georgia"/>
                      <w:b/>
                      <w:bCs/>
                      <w:sz w:val="52"/>
                      <w:szCs w:val="52"/>
                    </w:rPr>
                    <w:t xml:space="preserve">38%</w:t>
                  </w:r>
                </w:p>
                <w:p>
                  <w:pPr>
                    <w:spacing w:after="0"/>
                    <w:jc w:val="center"/>
                  </w:pPr>
                  <w:r>
                    <w:rPr>
                      <w:rFonts w:ascii="Georgia" w:cs="Georgia" w:eastAsia="Georgia" w:hAnsi="Georgia"/>
                      <w:sz w:val="18"/>
                      <w:szCs w:val="18"/>
                    </w:rPr>
                    <w:t xml:space="preserve">said it punishes people who don’t deserve it</w:t>
                  </w:r>
                </w:p>
              </w:tc>
            </w:tr>
            <w:tr>
              <w:tc>
                <w:tcPr>
                  <w:tcW w:type="dxa" w:w="4510"/>
                  <w:tcBorders>
                    <w:top w:val="single" w:color="000000" w:sz="4"/>
                    <w:left w:val="single" w:color="000000" w:sz="4"/>
                    <w:bottom w:val="single" w:color="000000" w:sz="4"/>
                    <w:right w:val="single" w:color="000000" w:sz="4"/>
                  </w:tcBorders>
                  <w:tcMar>
                    <w:top w:type="dxa" w:w="90"/>
                    <w:left w:type="dxa" w:w="110"/>
                    <w:bottom w:type="dxa" w:w="90"/>
                    <w:right w:type="dxa" w:w="110"/>
                  </w:tcMar>
                  <w:vAlign w:val="center"/>
                </w:tcPr>
                <w:p>
                  <w:pPr>
                    <w:spacing w:after="20"/>
                    <w:jc w:val="center"/>
                  </w:pPr>
                  <w:r>
                    <w:rPr>
                      <w:rFonts w:ascii="Georgia" w:cs="Georgia" w:eastAsia="Georgia" w:hAnsi="Georgia"/>
                      <w:b/>
                      <w:bCs/>
                      <w:sz w:val="52"/>
                      <w:szCs w:val="52"/>
                    </w:rPr>
                    <w:t xml:space="preserve">51%</w:t>
                  </w:r>
                </w:p>
                <w:p>
                  <w:pPr>
                    <w:spacing w:after="0"/>
                    <w:jc w:val="center"/>
                  </w:pPr>
                  <w:r>
                    <w:rPr>
                      <w:rFonts w:ascii="Georgia" w:cs="Georgia" w:eastAsia="Georgia" w:hAnsi="Georgia"/>
                      <w:sz w:val="18"/>
                      <w:szCs w:val="18"/>
                    </w:rPr>
                    <w:t xml:space="preserve">said “accountable” by 2022 (down 7 points)</w:t>
                  </w:r>
                </w:p>
              </w:tc>
              <w:tc>
                <w:tcPr>
                  <w:tcW w:type="dxa" w:w="4510"/>
                  <w:tcBorders>
                    <w:top w:val="single" w:color="000000" w:sz="4"/>
                    <w:left w:val="single" w:color="000000" w:sz="4"/>
                    <w:bottom w:val="single" w:color="000000" w:sz="4"/>
                    <w:right w:val="single" w:color="000000" w:sz="4"/>
                  </w:tcBorders>
                  <w:tcMar>
                    <w:top w:type="dxa" w:w="90"/>
                    <w:left w:type="dxa" w:w="110"/>
                    <w:bottom w:type="dxa" w:w="90"/>
                    <w:right w:type="dxa" w:w="110"/>
                  </w:tcMar>
                  <w:vAlign w:val="center"/>
                </w:tcPr>
                <w:p>
                  <w:pPr>
                    <w:spacing w:after="20"/>
                    <w:jc w:val="center"/>
                  </w:pPr>
                  <w:r>
                    <w:rPr>
                      <w:rFonts w:ascii="Georgia" w:cs="Georgia" w:eastAsia="Georgia" w:hAnsi="Georgia"/>
                      <w:b/>
                      <w:bCs/>
                      <w:sz w:val="52"/>
                      <w:szCs w:val="52"/>
                    </w:rPr>
                    <w:t xml:space="preserve">45%</w:t>
                  </w:r>
                </w:p>
                <w:p>
                  <w:pPr>
                    <w:spacing w:after="0"/>
                    <w:jc w:val="center"/>
                  </w:pPr>
                  <w:r>
                    <w:rPr>
                      <w:rFonts w:ascii="Georgia" w:cs="Georgia" w:eastAsia="Georgia" w:hAnsi="Georgia"/>
                      <w:sz w:val="18"/>
                      <w:szCs w:val="18"/>
                    </w:rPr>
                    <w:t xml:space="preserve">said “punish” by 2022 (up 7 points)</w:t>
                  </w:r>
                </w:p>
              </w:tc>
            </w:tr>
          </w:tbl>
          <w:p>
            <w:pPr>
              <w:spacing w:after="0" w:before="110"/>
            </w:pPr>
            <w:r>
              <w:rPr>
                <w:rFonts w:ascii="Georgia" w:cs="Georgia" w:eastAsia="Georgia" w:hAnsi="Georgia"/>
                <w:sz w:val="21"/>
                <w:szCs w:val="21"/>
              </w:rPr>
              <w:t xml:space="preserve">The split is deeply political: 75% of Democrats, but only 39% of Republicans, called it accountability. Among those who knew the term, 49% described cancel culture as “actions people take to hold others accountable.”</w:t>
            </w:r>
          </w:p>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Pew Research Center, “Americans and ‘Cancel Culture,’” 2021, and 2022 update.</w:t>
            </w:r>
          </w:p>
          <w:p>
            <w:pPr>
              <w:spacing w:after="0" w:before="60"/>
            </w:pPr>
            <w:r>
              <w:rPr>
                <w:rFonts w:ascii="Georgia" w:cs="Georgia" w:eastAsia="Georgia" w:hAnsi="Georgia"/>
                <w:b/>
                <w:bCs/>
                <w:sz w:val="18"/>
                <w:szCs w:val="18"/>
              </w:rPr>
              <w:t xml:space="preserve">In the debate: </w:t>
            </w:r>
            <w:r>
              <w:rPr>
                <w:rFonts w:ascii="Georgia" w:cs="Georgia" w:eastAsia="Georgia" w:hAnsi="Georgia"/>
                <w:i/>
                <w:iCs/>
                <w:sz w:val="18"/>
                <w:szCs w:val="18"/>
              </w:rPr>
              <w:t xml:space="preserve">Opposition loves the “accountability” numbers; Government points to the rising “punish” share and the partisan gap to argue the tool is unreliable.</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3. </w:t>
            </w:r>
            <w:r>
              <w:rPr>
                <w:rFonts w:ascii="Georgia" w:cs="Georgia" w:eastAsia="Georgia" w:hAnsi="Georgia"/>
                <w:b/>
                <w:bCs/>
                <w:sz w:val="24"/>
                <w:szCs w:val="24"/>
              </w:rPr>
              <w:t xml:space="preserve">How we got here: a short timeline</w:t>
            </w:r>
          </w:p>
          <w:p>
            <w:pPr>
              <w:spacing w:after="100"/>
            </w:pPr>
            <w:r>
              <w:rPr>
                <w:rFonts w:ascii="Georgia" w:cs="Georgia" w:eastAsia="Georgia" w:hAnsi="Georgia"/>
                <w:b/>
                <w:bCs/>
                <w:sz w:val="21"/>
                <w:szCs w:val="21"/>
              </w:rPr>
              <w:t xml:space="preserve">2013. </w:t>
            </w:r>
            <w:r>
              <w:rPr>
                <w:rFonts w:ascii="Georgia" w:cs="Georgia" w:eastAsia="Georgia" w:hAnsi="Georgia"/>
                <w:sz w:val="21"/>
                <w:szCs w:val="21"/>
              </w:rPr>
              <w:t xml:space="preserve">A PR worker, Justine Sacco, posts a careless joke to 170 followers and is fired mid-flight before she lands. The age of viral shaming begins.</w:t>
            </w:r>
          </w:p>
          <w:p>
            <w:pPr>
              <w:spacing w:after="100"/>
            </w:pPr>
            <w:r>
              <w:rPr>
                <w:rFonts w:ascii="Georgia" w:cs="Georgia" w:eastAsia="Georgia" w:hAnsi="Georgia"/>
                <w:b/>
                <w:bCs/>
                <w:sz w:val="21"/>
                <w:szCs w:val="21"/>
              </w:rPr>
              <w:t xml:space="preserve">2017. </w:t>
            </w:r>
            <w:r>
              <w:rPr>
                <w:rFonts w:ascii="Georgia" w:cs="Georgia" w:eastAsia="Georgia" w:hAnsi="Georgia"/>
                <w:sz w:val="21"/>
                <w:szCs w:val="21"/>
              </w:rPr>
              <w:t xml:space="preserve">The #MeToo hashtag goes viral; powerful men who had escaped consequences for decades are suddenly held to account.</w:t>
            </w:r>
          </w:p>
          <w:p>
            <w:pPr>
              <w:spacing w:after="100"/>
            </w:pPr>
            <w:r>
              <w:rPr>
                <w:rFonts w:ascii="Georgia" w:cs="Georgia" w:eastAsia="Georgia" w:hAnsi="Georgia"/>
                <w:b/>
                <w:bCs/>
                <w:sz w:val="21"/>
                <w:szCs w:val="21"/>
              </w:rPr>
              <w:t xml:space="preserve">Oct 2019. </w:t>
            </w:r>
            <w:r>
              <w:rPr>
                <w:rFonts w:ascii="Georgia" w:cs="Georgia" w:eastAsia="Georgia" w:hAnsi="Georgia"/>
                <w:sz w:val="21"/>
                <w:szCs w:val="21"/>
              </w:rPr>
              <w:t xml:space="preserve">Barack Obama warns young people about “call-out culture”; weeks later “cancel culture” is named Word of the Year.</w:t>
            </w:r>
          </w:p>
          <w:p>
            <w:pPr>
              <w:spacing w:after="100"/>
            </w:pPr>
            <w:r>
              <w:rPr>
                <w:rFonts w:ascii="Georgia" w:cs="Georgia" w:eastAsia="Georgia" w:hAnsi="Georgia"/>
                <w:b/>
                <w:bCs/>
                <w:sz w:val="21"/>
                <w:szCs w:val="21"/>
              </w:rPr>
              <w:t xml:space="preserve">July 2020. </w:t>
            </w:r>
            <w:r>
              <w:rPr>
                <w:rFonts w:ascii="Georgia" w:cs="Georgia" w:eastAsia="Georgia" w:hAnsi="Georgia"/>
                <w:sz w:val="21"/>
                <w:szCs w:val="21"/>
              </w:rPr>
              <w:t xml:space="preserve">153 writers sign the “Letter on Justice and Open Debate” in Harper’s Magazine, warning against a climate of public shaming.</w:t>
            </w:r>
          </w:p>
          <w:p>
            <w:pPr>
              <w:spacing w:after="100"/>
            </w:pPr>
            <w:r>
              <w:rPr>
                <w:rFonts w:ascii="Georgia" w:cs="Georgia" w:eastAsia="Georgia" w:hAnsi="Georgia"/>
                <w:b/>
                <w:bCs/>
                <w:sz w:val="21"/>
                <w:szCs w:val="21"/>
              </w:rPr>
              <w:t xml:space="preserve">2021. </w:t>
            </w:r>
            <w:r>
              <w:rPr>
                <w:rFonts w:ascii="Georgia" w:cs="Georgia" w:eastAsia="Georgia" w:hAnsi="Georgia"/>
                <w:sz w:val="21"/>
                <w:szCs w:val="21"/>
              </w:rPr>
              <w:t xml:space="preserve">China launches “Qinglang,” a state campaign that erases celebrities from the internet overnight.</w:t>
            </w:r>
          </w:p>
          <w:p>
            <w:pPr>
              <w:spacing w:after="0"/>
            </w:pPr>
            <w:r>
              <w:rPr>
                <w:rFonts w:ascii="Georgia" w:cs="Georgia" w:eastAsia="Georgia" w:hAnsi="Georgia"/>
                <w:b/>
                <w:bCs/>
                <w:sz w:val="21"/>
                <w:szCs w:val="21"/>
              </w:rPr>
              <w:t xml:space="preserve">Feb 2025. </w:t>
            </w:r>
            <w:r>
              <w:rPr>
                <w:rFonts w:ascii="Georgia" w:cs="Georgia" w:eastAsia="Georgia" w:hAnsi="Georgia"/>
                <w:sz w:val="21"/>
                <w:szCs w:val="21"/>
              </w:rPr>
              <w:t xml:space="preserve">The Oxford Union debates our exact motion and votes, by a single tie-breaking vote, to cancel cancel culture.</w:t>
            </w:r>
          </w:p>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Compiled from Pew, Harper’s Magazine, CBS News, CNN, and The Oxford Student (dates as shown).</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4. </w:t>
            </w:r>
            <w:r>
              <w:rPr>
                <w:rFonts w:ascii="Georgia" w:cs="Georgia" w:eastAsia="Georgia" w:hAnsi="Georgia"/>
                <w:b/>
                <w:bCs/>
                <w:sz w:val="24"/>
                <w:szCs w:val="24"/>
              </w:rPr>
              <w:t xml:space="preserve">In their words</w:t>
            </w:r>
          </w:p>
          <w:p>
            <w:pPr>
              <w:spacing w:after="90"/>
              <w:ind w:left="220"/>
            </w:pPr>
            <w:r>
              <w:rPr>
                <w:rFonts w:ascii="Georgia" w:cs="Georgia" w:eastAsia="Georgia" w:hAnsi="Georgia"/>
                <w:i/>
                <w:iCs/>
                <w:sz w:val="21"/>
                <w:szCs w:val="21"/>
              </w:rPr>
              <w:t xml:space="preserve">“The free exchange of information and ideas, the lifeblood of a liberal society, is daily becoming more constricted.” </w:t>
            </w:r>
            <w:r>
              <w:rPr>
                <w:rFonts w:ascii="Georgia" w:cs="Georgia" w:eastAsia="Georgia" w:hAnsi="Georgia"/>
                <w:color w:val="555555"/>
                <w:sz w:val="18"/>
                <w:szCs w:val="18"/>
              </w:rPr>
              <w:t xml:space="preserve">“A Letter on Justice and Open Debate,” Harper’s Magazine, 2020</w:t>
            </w:r>
          </w:p>
          <w:p>
            <w:pPr>
              <w:spacing w:after="90"/>
              <w:ind w:left="220"/>
            </w:pPr>
            <w:r>
              <w:rPr>
                <w:rFonts w:ascii="Georgia" w:cs="Georgia" w:eastAsia="Georgia" w:hAnsi="Georgia"/>
                <w:i/>
                <w:iCs/>
                <w:sz w:val="21"/>
                <w:szCs w:val="21"/>
              </w:rPr>
              <w:t xml:space="preserve">“That’s not activism. That’s not bringing about change.” </w:t>
            </w:r>
            <w:r>
              <w:rPr>
                <w:rFonts w:ascii="Georgia" w:cs="Georgia" w:eastAsia="Georgia" w:hAnsi="Georgia"/>
                <w:color w:val="555555"/>
                <w:sz w:val="18"/>
                <w:szCs w:val="18"/>
              </w:rPr>
              <w:t xml:space="preserve">Barack Obama, on call-out culture, 2019</w:t>
            </w:r>
          </w:p>
          <w:p>
            <w:pPr>
              <w:spacing w:after="90"/>
              <w:ind w:left="220"/>
            </w:pPr>
            <w:r>
              <w:rPr>
                <w:rFonts w:ascii="Georgia" w:cs="Georgia" w:eastAsia="Georgia" w:hAnsi="Georgia"/>
                <w:i/>
                <w:iCs/>
                <w:sz w:val="21"/>
                <w:szCs w:val="21"/>
              </w:rPr>
              <w:t xml:space="preserve">“The world is messy. There are ambiguities. People who do really good stuff have flaws.” </w:t>
            </w:r>
            <w:r>
              <w:rPr>
                <w:rFonts w:ascii="Georgia" w:cs="Georgia" w:eastAsia="Georgia" w:hAnsi="Georgia"/>
                <w:color w:val="555555"/>
                <w:sz w:val="18"/>
                <w:szCs w:val="18"/>
              </w:rPr>
              <w:t xml:space="preserve">Barack Obama, 2019</w:t>
            </w:r>
          </w:p>
          <w:p>
            <w:pPr>
              <w:spacing w:after="90"/>
              <w:ind w:left="220"/>
            </w:pPr>
            <w:r>
              <w:rPr>
                <w:rFonts w:ascii="Georgia" w:cs="Georgia" w:eastAsia="Georgia" w:hAnsi="Georgia"/>
                <w:i/>
                <w:iCs/>
                <w:sz w:val="21"/>
                <w:szCs w:val="21"/>
              </w:rPr>
              <w:t xml:space="preserve">“The democratization of justice on social media has turned horrific.” </w:t>
            </w:r>
            <w:r>
              <w:rPr>
                <w:rFonts w:ascii="Georgia" w:cs="Georgia" w:eastAsia="Georgia" w:hAnsi="Georgia"/>
                <w:color w:val="555555"/>
                <w:sz w:val="18"/>
                <w:szCs w:val="18"/>
              </w:rPr>
              <w:t xml:space="preserve">Jon Ronson, author of So You’ve Been Publicly Shamed, 2015</w:t>
            </w:r>
          </w:p>
          <w:p>
            <w:pPr>
              <w:spacing w:after="0"/>
            </w:pPr>
            <w:r>
              <w:rPr>
                <w:rFonts w:ascii="Georgia" w:cs="Georgia" w:eastAsia="Georgia" w:hAnsi="Georgia"/>
                <w:sz w:val="21"/>
                <w:szCs w:val="21"/>
              </w:rPr>
              <w:t xml:space="preserve">And from the other side, the journalist Ernest Owens argues the opposite in his book title itself: cancel culture is </w:t>
            </w:r>
            <w:r>
              <w:rPr>
                <w:rFonts w:ascii="Georgia" w:cs="Georgia" w:eastAsia="Georgia" w:hAnsi="Georgia"/>
                <w:i/>
                <w:iCs/>
                <w:sz w:val="21"/>
                <w:szCs w:val="21"/>
              </w:rPr>
              <w:t xml:space="preserve">“How This Democratic Tool Works to Liberate Us All.”</w:t>
            </w:r>
          </w:p>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Harper’s Magazine (2020); CBS News / Rolling Stone (Obama, 2019); Jon Ronson TED (2015); Ernest Owens, The Case for Cancel Culture (2023).</w:t>
            </w:r>
          </w:p>
          <w:p>
            <w:pPr>
              <w:spacing w:after="0" w:before="60"/>
            </w:pPr>
            <w:r>
              <w:rPr>
                <w:rFonts w:ascii="Georgia" w:cs="Georgia" w:eastAsia="Georgia" w:hAnsi="Georgia"/>
                <w:b/>
                <w:bCs/>
                <w:sz w:val="18"/>
                <w:szCs w:val="18"/>
              </w:rPr>
              <w:t xml:space="preserve">In the debate: </w:t>
            </w:r>
            <w:r>
              <w:rPr>
                <w:rFonts w:ascii="Georgia" w:cs="Georgia" w:eastAsia="Georgia" w:hAnsi="Georgia"/>
                <w:i/>
                <w:iCs/>
                <w:sz w:val="18"/>
                <w:szCs w:val="18"/>
              </w:rPr>
              <w:t xml:space="preserve">A quote wall is a goldmine: pick ONE line, quote it word for word, and build a whole argument around it.</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5. </w:t>
            </w:r>
            <w:r>
              <w:rPr>
                <w:rFonts w:ascii="Georgia" w:cs="Georgia" w:eastAsia="Georgia" w:hAnsi="Georgia"/>
                <w:b/>
                <w:bCs/>
                <w:sz w:val="24"/>
                <w:szCs w:val="24"/>
              </w:rPr>
              <w:t xml:space="preserve">Case file: one tweet, one life</w:t>
            </w:r>
          </w:p>
          <w:p>
            <w:pPr>
              <w:spacing w:after="100"/>
            </w:pPr>
            <w:r>
              <w:rPr>
                <w:rFonts w:ascii="Georgia" w:cs="Georgia" w:eastAsia="Georgia" w:hAnsi="Georgia"/>
                <w:sz w:val="21"/>
                <w:szCs w:val="21"/>
              </w:rPr>
              <w:t xml:space="preserve">In December 2013, before boarding an 11-hour flight, Justine Sacco tweeted a joke to her 170 followers: </w:t>
            </w:r>
            <w:r>
              <w:rPr>
                <w:rFonts w:ascii="Georgia" w:cs="Georgia" w:eastAsia="Georgia" w:hAnsi="Georgia"/>
                <w:i/>
                <w:iCs/>
                <w:sz w:val="21"/>
                <w:szCs w:val="21"/>
              </w:rPr>
              <w:t xml:space="preserve">“Going to Africa. Hope I don’t get AIDS. Just kidding. I’m white.”</w:t>
            </w:r>
          </w:p>
          <w:p>
            <w:pPr>
              <w:spacing w:after="100"/>
            </w:pPr>
            <w:r>
              <w:rPr>
                <w:rFonts w:ascii="Georgia" w:cs="Georgia" w:eastAsia="Georgia" w:hAnsi="Georgia"/>
                <w:sz w:val="21"/>
                <w:szCs w:val="21"/>
              </w:rPr>
              <w:t xml:space="preserve">By the time she landed, the tweet had gone worldwide, she was the number-one trend on Twitter, and she had lost her job. She later said she had meant to mock her own privilege. The writer Jon Ronson used her story to ask whether the punishment fits the crime.</w:t>
            </w:r>
          </w:p>
          <w:tbl>
            <w:tblPr>
              <w:tblW w:type="dxa" w:w="9020"/>
              <w:tblBorders>
                <w:top w:val="single" w:color="000000" w:sz="4"/>
                <w:left w:val="single" w:color="000000" w:sz="4"/>
                <w:bottom w:val="single" w:color="000000" w:sz="4"/>
                <w:right w:val="single" w:color="000000" w:sz="4"/>
                <w:insideH w:val="single" w:color="000000" w:sz="4"/>
                <w:insideV w:val="single" w:color="000000" w:sz="4"/>
              </w:tblBorders>
            </w:tblPr>
            <w:tblGrid>
              <w:gridCol w:w="9020"/>
            </w:tblGrid>
            <w:tr>
              <w:tc>
                <w:tcPr>
                  <w:tcW w:type="dxa" w:w="9020"/>
                  <w:tcMar>
                    <w:top w:type="dxa" w:w="420"/>
                    <w:left w:type="dxa" w:w="150"/>
                    <w:bottom w:type="dxa" w:w="420"/>
                    <w:right w:type="dxa" w:w="150"/>
                  </w:tcMar>
                </w:tcPr>
                <w:p>
                  <w:pPr>
                    <w:spacing w:after="20"/>
                    <w:jc w:val="center"/>
                  </w:pPr>
                  <w:r>
                    <w:rPr>
                      <w:rFonts w:ascii="Georgia" w:cs="Georgia" w:eastAsia="Georgia" w:hAnsi="Georgia"/>
                      <w:b/>
                      <w:bCs/>
                      <w:color w:val="555555"/>
                      <w:sz w:val="20"/>
                      <w:szCs w:val="20"/>
                    </w:rPr>
                    <w:t xml:space="preserve">[ photo space ]</w:t>
                  </w:r>
                </w:p>
                <w:p>
                  <w:pPr>
                    <w:spacing w:after="0"/>
                    <w:jc w:val="center"/>
                  </w:pPr>
                  <w:r>
                    <w:rPr>
                      <w:rFonts w:ascii="Georgia" w:cs="Georgia" w:eastAsia="Georgia" w:hAnsi="Georgia"/>
                      <w:i/>
                      <w:iCs/>
                      <w:color w:val="555555"/>
                      <w:sz w:val="18"/>
                      <w:szCs w:val="18"/>
                    </w:rPr>
                    <w:t xml:space="preserve">A departures board or a phone showing a viral tweet (illustration).</w:t>
                  </w:r>
                </w:p>
                <w:p>
                  <w:pPr>
                    <w:spacing w:after="0" w:before="20"/>
                    <w:jc w:val="center"/>
                  </w:pPr>
                  <w:r>
                    <w:rPr>
                      <w:rFonts w:ascii="Georgia" w:cs="Georgia" w:eastAsia="Georgia" w:hAnsi="Georgia"/>
                      <w:i/>
                      <w:iCs/>
                      <w:color w:val="555555"/>
                      <w:sz w:val="16"/>
                      <w:szCs w:val="16"/>
                    </w:rPr>
                    <w:t xml:space="preserve">Suggested image search: “airport departure board night” or “smartphone notifications”</w:t>
                  </w:r>
                </w:p>
              </w:tc>
            </w:tr>
          </w:tbl>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Jon Ronson, “So You’ve Been Publicly Shamed” (2015); The New York Times Magazine (2015).</w:t>
            </w:r>
          </w:p>
          <w:p>
            <w:pPr>
              <w:spacing w:after="0" w:before="60"/>
            </w:pPr>
            <w:r>
              <w:rPr>
                <w:rFonts w:ascii="Georgia" w:cs="Georgia" w:eastAsia="Georgia" w:hAnsi="Georgia"/>
                <w:b/>
                <w:bCs/>
                <w:sz w:val="18"/>
                <w:szCs w:val="18"/>
              </w:rPr>
              <w:t xml:space="preserve">In the debate: </w:t>
            </w:r>
            <w:r>
              <w:rPr>
                <w:rFonts w:ascii="Georgia" w:cs="Georgia" w:eastAsia="Georgia" w:hAnsi="Georgia"/>
                <w:i/>
                <w:iCs/>
                <w:sz w:val="18"/>
                <w:szCs w:val="18"/>
              </w:rPr>
              <w:t xml:space="preserve">Government’s strongest human story: a life wrecked in hours, with no trial and no proportion.</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6. </w:t>
            </w:r>
            <w:r>
              <w:rPr>
                <w:rFonts w:ascii="Georgia" w:cs="Georgia" w:eastAsia="Georgia" w:hAnsi="Georgia"/>
                <w:b/>
                <w:bCs/>
                <w:sz w:val="24"/>
                <w:szCs w:val="24"/>
              </w:rPr>
              <w:t xml:space="preserve">Case file: when calling out worked</w:t>
            </w:r>
          </w:p>
          <w:p>
            <w:pPr>
              <w:spacing w:after="100"/>
            </w:pPr>
            <w:r>
              <w:rPr>
                <w:rFonts w:ascii="Georgia" w:cs="Georgia" w:eastAsia="Georgia" w:hAnsi="Georgia"/>
                <w:sz w:val="21"/>
                <w:szCs w:val="21"/>
              </w:rPr>
              <w:t xml:space="preserve">For decades, powerful men accused of abuse faced no consequences at all. In 2017 the #MeToo movement spread across social media, and public pressure did what quiet complaints had not: careers ended, investigations opened, and some, including the film producer Harvey Weinstein, were convicted and jailed.</w:t>
            </w:r>
          </w:p>
          <w:p>
            <w:pPr>
              <w:spacing w:after="100"/>
            </w:pPr>
            <w:r>
              <w:rPr>
                <w:rFonts w:ascii="Georgia" w:cs="Georgia" w:eastAsia="Georgia" w:hAnsi="Georgia"/>
                <w:sz w:val="21"/>
                <w:szCs w:val="21"/>
              </w:rPr>
              <w:t xml:space="preserve">Supporters say this is the real point of “cancelling”: ordinary people, with no power of their own, finally holding the powerful to account. The journalist Ernest Owens makes exactly this argument in his book, </w:t>
            </w:r>
            <w:r>
              <w:rPr>
                <w:rFonts w:ascii="Georgia" w:cs="Georgia" w:eastAsia="Georgia" w:hAnsi="Georgia"/>
                <w:i/>
                <w:iCs/>
                <w:sz w:val="21"/>
                <w:szCs w:val="21"/>
              </w:rPr>
              <w:t xml:space="preserve">The Case for Cancel Culture: How This Democratic Tool Works to Liberate Us All.</w:t>
            </w:r>
          </w:p>
          <w:tbl>
            <w:tblPr>
              <w:tblW w:type="dxa" w:w="9020"/>
              <w:tblBorders>
                <w:top w:val="single" w:color="000000" w:sz="4"/>
                <w:left w:val="single" w:color="000000" w:sz="4"/>
                <w:bottom w:val="single" w:color="000000" w:sz="4"/>
                <w:right w:val="single" w:color="000000" w:sz="4"/>
                <w:insideH w:val="single" w:color="000000" w:sz="4"/>
                <w:insideV w:val="single" w:color="000000" w:sz="4"/>
              </w:tblBorders>
            </w:tblPr>
            <w:tblGrid>
              <w:gridCol w:w="9020"/>
            </w:tblGrid>
            <w:tr>
              <w:tc>
                <w:tcPr>
                  <w:tcW w:type="dxa" w:w="9020"/>
                  <w:tcMar>
                    <w:top w:type="dxa" w:w="420"/>
                    <w:left w:type="dxa" w:w="150"/>
                    <w:bottom w:type="dxa" w:w="420"/>
                    <w:right w:type="dxa" w:w="150"/>
                  </w:tcMar>
                </w:tcPr>
                <w:p>
                  <w:pPr>
                    <w:spacing w:after="20"/>
                    <w:jc w:val="center"/>
                  </w:pPr>
                  <w:r>
                    <w:rPr>
                      <w:rFonts w:ascii="Georgia" w:cs="Georgia" w:eastAsia="Georgia" w:hAnsi="Georgia"/>
                      <w:b/>
                      <w:bCs/>
                      <w:color w:val="555555"/>
                      <w:sz w:val="20"/>
                      <w:szCs w:val="20"/>
                    </w:rPr>
                    <w:t xml:space="preserve">[ photo space ]</w:t>
                  </w:r>
                </w:p>
                <w:p>
                  <w:pPr>
                    <w:spacing w:after="0"/>
                    <w:jc w:val="center"/>
                  </w:pPr>
                  <w:r>
                    <w:rPr>
                      <w:rFonts w:ascii="Georgia" w:cs="Georgia" w:eastAsia="Georgia" w:hAnsi="Georgia"/>
                      <w:i/>
                      <w:iCs/>
                      <w:color w:val="555555"/>
                      <w:sz w:val="18"/>
                      <w:szCs w:val="18"/>
                    </w:rPr>
                    <w:t xml:space="preserve">A protest crowd or #MeToo placard (illustration).</w:t>
                  </w:r>
                </w:p>
                <w:p>
                  <w:pPr>
                    <w:spacing w:after="0" w:before="20"/>
                    <w:jc w:val="center"/>
                  </w:pPr>
                  <w:r>
                    <w:rPr>
                      <w:rFonts w:ascii="Georgia" w:cs="Georgia" w:eastAsia="Georgia" w:hAnsi="Georgia"/>
                      <w:i/>
                      <w:iCs/>
                      <w:color w:val="555555"/>
                      <w:sz w:val="16"/>
                      <w:szCs w:val="16"/>
                    </w:rPr>
                    <w:t xml:space="preserve">Suggested image search: “MeToo march placards” or “protest crowd silhouette”</w:t>
                  </w:r>
                </w:p>
              </w:tc>
            </w:tr>
          </w:tbl>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Reporting on #MeToo, 2017 onward; Ernest Owens, The Case for Cancel Culture (2023).</w:t>
            </w:r>
          </w:p>
          <w:p>
            <w:pPr>
              <w:spacing w:after="0" w:before="60"/>
            </w:pPr>
            <w:r>
              <w:rPr>
                <w:rFonts w:ascii="Georgia" w:cs="Georgia" w:eastAsia="Georgia" w:hAnsi="Georgia"/>
                <w:b/>
                <w:bCs/>
                <w:sz w:val="18"/>
                <w:szCs w:val="18"/>
              </w:rPr>
              <w:t xml:space="preserve">In the debate: </w:t>
            </w:r>
            <w:r>
              <w:rPr>
                <w:rFonts w:ascii="Georgia" w:cs="Georgia" w:eastAsia="Georgia" w:hAnsi="Georgia"/>
                <w:i/>
                <w:iCs/>
                <w:sz w:val="18"/>
                <w:szCs w:val="18"/>
              </w:rPr>
              <w:t xml:space="preserve">Opposition’s strongest ground: without this pressure, would the powerful ever have answered for anything?</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7. </w:t>
            </w:r>
            <w:r>
              <w:rPr>
                <w:rFonts w:ascii="Georgia" w:cs="Georgia" w:eastAsia="Georgia" w:hAnsi="Georgia"/>
                <w:b/>
                <w:bCs/>
                <w:sz w:val="24"/>
                <w:szCs w:val="24"/>
              </w:rPr>
              <w:t xml:space="preserve">Case file: a Hollywood fight, live on your feed</w:t>
            </w:r>
          </w:p>
          <w:p>
            <w:pPr>
              <w:spacing w:after="100"/>
            </w:pPr>
            <w:r>
              <w:rPr>
                <w:rFonts w:ascii="Georgia" w:cs="Georgia" w:eastAsia="Georgia" w:hAnsi="Georgia"/>
                <w:sz w:val="21"/>
                <w:szCs w:val="21"/>
              </w:rPr>
              <w:t xml:space="preserve">In 2024 the stars Blake Lively and Justin Baldoni made the film It Ends With Us together, then turned on each other in public. Lively accused Baldoni of harassment and of running a smear campaign; her lawyers said he had built a “carefully crafted, coordinated, and resourced retaliatory scheme to silence her.” Baldoni denied it all and sued back.</w:t>
            </w:r>
          </w:p>
          <w:p>
            <w:pPr>
              <w:spacing w:after="100"/>
            </w:pPr>
            <w:r>
              <w:rPr>
                <w:rFonts w:ascii="Georgia" w:cs="Georgia" w:eastAsia="Georgia" w:hAnsi="Georgia"/>
                <w:sz w:val="21"/>
                <w:szCs w:val="21"/>
              </w:rPr>
              <w:t xml:space="preserve">For months the internet acted as judge and jury, and opinion swung wildly from one star to the other. Only in 2026 did they settle, with a joint statement agreeing her claims “deserved to be heard.” In the end the courts, not the crowd, resolved it.</w:t>
            </w:r>
          </w:p>
          <w:tbl>
            <w:tblPr>
              <w:tblW w:type="dxa" w:w="9020"/>
              <w:tblBorders>
                <w:top w:val="single" w:color="000000" w:sz="4"/>
                <w:left w:val="single" w:color="000000" w:sz="4"/>
                <w:bottom w:val="single" w:color="000000" w:sz="4"/>
                <w:right w:val="single" w:color="000000" w:sz="4"/>
                <w:insideH w:val="single" w:color="000000" w:sz="4"/>
                <w:insideV w:val="single" w:color="000000" w:sz="4"/>
              </w:tblBorders>
            </w:tblPr>
            <w:tblGrid>
              <w:gridCol w:w="9020"/>
            </w:tblGrid>
            <w:tr>
              <w:tc>
                <w:tcPr>
                  <w:tcW w:type="dxa" w:w="9020"/>
                  <w:tcMar>
                    <w:top w:type="dxa" w:w="420"/>
                    <w:left w:type="dxa" w:w="150"/>
                    <w:bottom w:type="dxa" w:w="420"/>
                    <w:right w:type="dxa" w:w="150"/>
                  </w:tcMar>
                </w:tcPr>
                <w:p>
                  <w:pPr>
                    <w:spacing w:after="20"/>
                    <w:jc w:val="center"/>
                  </w:pPr>
                  <w:r>
                    <w:rPr>
                      <w:rFonts w:ascii="Georgia" w:cs="Georgia" w:eastAsia="Georgia" w:hAnsi="Georgia"/>
                      <w:b/>
                      <w:bCs/>
                      <w:color w:val="555555"/>
                      <w:sz w:val="20"/>
                      <w:szCs w:val="20"/>
                    </w:rPr>
                    <w:t xml:space="preserve">[ photo space ]</w:t>
                  </w:r>
                </w:p>
                <w:p>
                  <w:pPr>
                    <w:spacing w:after="0"/>
                    <w:jc w:val="center"/>
                  </w:pPr>
                  <w:r>
                    <w:rPr>
                      <w:rFonts w:ascii="Georgia" w:cs="Georgia" w:eastAsia="Georgia" w:hAnsi="Georgia"/>
                      <w:i/>
                      <w:iCs/>
                      <w:color w:val="555555"/>
                      <w:sz w:val="18"/>
                      <w:szCs w:val="18"/>
                    </w:rPr>
                    <w:t xml:space="preserve">A red-carpet film premiere (illustration).</w:t>
                  </w:r>
                </w:p>
                <w:p>
                  <w:pPr>
                    <w:spacing w:after="0" w:before="20"/>
                    <w:jc w:val="center"/>
                  </w:pPr>
                  <w:r>
                    <w:rPr>
                      <w:rFonts w:ascii="Georgia" w:cs="Georgia" w:eastAsia="Georgia" w:hAnsi="Georgia"/>
                      <w:i/>
                      <w:iCs/>
                      <w:color w:val="555555"/>
                      <w:sz w:val="16"/>
                      <w:szCs w:val="16"/>
                    </w:rPr>
                    <w:t xml:space="preserve">Suggested image search: “film premiere red carpet crowd”</w:t>
                  </w:r>
                </w:p>
              </w:tc>
            </w:tr>
          </w:tbl>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ABC News, NBC News and The Hollywood Reporter, 2024 to 2026.</w:t>
            </w:r>
          </w:p>
          <w:p>
            <w:pPr>
              <w:spacing w:after="0" w:before="60"/>
            </w:pPr>
            <w:r>
              <w:rPr>
                <w:rFonts w:ascii="Georgia" w:cs="Georgia" w:eastAsia="Georgia" w:hAnsi="Georgia"/>
                <w:b/>
                <w:bCs/>
                <w:sz w:val="18"/>
                <w:szCs w:val="18"/>
              </w:rPr>
              <w:t xml:space="preserve">In the debate: </w:t>
            </w:r>
            <w:r>
              <w:rPr>
                <w:rFonts w:ascii="Georgia" w:cs="Georgia" w:eastAsia="Georgia" w:hAnsi="Georgia"/>
                <w:i/>
                <w:iCs/>
                <w:sz w:val="18"/>
                <w:szCs w:val="18"/>
              </w:rPr>
              <w:t xml:space="preserve">Government: the online “trial” punished first and checked facts later. Opposition: speaking out still mattered, and was finally heard.</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8. </w:t>
            </w:r>
            <w:r>
              <w:rPr>
                <w:rFonts w:ascii="Georgia" w:cs="Georgia" w:eastAsia="Georgia" w:hAnsi="Georgia"/>
                <w:b/>
                <w:bCs/>
                <w:sz w:val="24"/>
                <w:szCs w:val="24"/>
              </w:rPr>
              <w:t xml:space="preserve">Case file: cancelled by a hashtag, then a comeback</w:t>
            </w:r>
          </w:p>
          <w:p>
            <w:pPr>
              <w:spacing w:after="100"/>
            </w:pPr>
            <w:r>
              <w:rPr>
                <w:rFonts w:ascii="Georgia" w:cs="Georgia" w:eastAsia="Georgia" w:hAnsi="Georgia"/>
                <w:sz w:val="21"/>
                <w:szCs w:val="21"/>
              </w:rPr>
              <w:t xml:space="preserve">In 2016, after a feud with Kim Kardashian and Kanye West, the hashtag #TaylorSwiftIsOverParty trended worldwide and Taylor Swift disappeared from public life. In her documentary she later said: “Nobody physically saw me for a year and that’s what I thought they wanted.”</w:t>
            </w:r>
          </w:p>
          <w:p>
            <w:pPr>
              <w:spacing w:after="100"/>
            </w:pPr>
            <w:r>
              <w:rPr>
                <w:rFonts w:ascii="Georgia" w:cs="Georgia" w:eastAsia="Georgia" w:hAnsi="Georgia"/>
                <w:sz w:val="21"/>
                <w:szCs w:val="21"/>
              </w:rPr>
              <w:t xml:space="preserve">She returned to become one of the biggest artists on the planet, and the original pile-on was later shown to rest on a misleadingly edited video.</w:t>
            </w:r>
          </w:p>
          <w:tbl>
            <w:tblPr>
              <w:tblW w:type="dxa" w:w="9020"/>
              <w:tblBorders>
                <w:top w:val="single" w:color="000000" w:sz="4"/>
                <w:left w:val="single" w:color="000000" w:sz="4"/>
                <w:bottom w:val="single" w:color="000000" w:sz="4"/>
                <w:right w:val="single" w:color="000000" w:sz="4"/>
                <w:insideH w:val="single" w:color="000000" w:sz="4"/>
                <w:insideV w:val="single" w:color="000000" w:sz="4"/>
              </w:tblBorders>
            </w:tblPr>
            <w:tblGrid>
              <w:gridCol w:w="9020"/>
            </w:tblGrid>
            <w:tr>
              <w:tc>
                <w:tcPr>
                  <w:tcW w:type="dxa" w:w="9020"/>
                  <w:tcMar>
                    <w:top w:type="dxa" w:w="420"/>
                    <w:left w:type="dxa" w:w="150"/>
                    <w:bottom w:type="dxa" w:w="420"/>
                    <w:right w:type="dxa" w:w="150"/>
                  </w:tcMar>
                </w:tcPr>
                <w:p>
                  <w:pPr>
                    <w:spacing w:after="20"/>
                    <w:jc w:val="center"/>
                  </w:pPr>
                  <w:r>
                    <w:rPr>
                      <w:rFonts w:ascii="Georgia" w:cs="Georgia" w:eastAsia="Georgia" w:hAnsi="Georgia"/>
                      <w:b/>
                      <w:bCs/>
                      <w:color w:val="555555"/>
                      <w:sz w:val="20"/>
                      <w:szCs w:val="20"/>
                    </w:rPr>
                    <w:t xml:space="preserve">[ photo space ]</w:t>
                  </w:r>
                </w:p>
                <w:p>
                  <w:pPr>
                    <w:spacing w:after="0"/>
                    <w:jc w:val="center"/>
                  </w:pPr>
                  <w:r>
                    <w:rPr>
                      <w:rFonts w:ascii="Georgia" w:cs="Georgia" w:eastAsia="Georgia" w:hAnsi="Georgia"/>
                      <w:i/>
                      <w:iCs/>
                      <w:color w:val="555555"/>
                      <w:sz w:val="18"/>
                      <w:szCs w:val="18"/>
                    </w:rPr>
                    <w:t xml:space="preserve">A concert crowd holding up phone lights (illustration).</w:t>
                  </w:r>
                </w:p>
                <w:p>
                  <w:pPr>
                    <w:spacing w:after="0" w:before="20"/>
                    <w:jc w:val="center"/>
                  </w:pPr>
                  <w:r>
                    <w:rPr>
                      <w:rFonts w:ascii="Georgia" w:cs="Georgia" w:eastAsia="Georgia" w:hAnsi="Georgia"/>
                      <w:i/>
                      <w:iCs/>
                      <w:color w:val="555555"/>
                      <w:sz w:val="16"/>
                      <w:szCs w:val="16"/>
                    </w:rPr>
                    <w:t xml:space="preserve">Suggested image search: “stadium concert crowd phone lights”</w:t>
                  </w:r>
                </w:p>
              </w:tc>
            </w:tr>
          </w:tbl>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Miss Americana (Netflix, 2020); reporting on the 2016 feud.</w:t>
            </w:r>
          </w:p>
          <w:p>
            <w:pPr>
              <w:spacing w:after="0" w:before="60"/>
            </w:pPr>
            <w:r>
              <w:rPr>
                <w:rFonts w:ascii="Georgia" w:cs="Georgia" w:eastAsia="Georgia" w:hAnsi="Georgia"/>
                <w:b/>
                <w:bCs/>
                <w:sz w:val="18"/>
                <w:szCs w:val="18"/>
              </w:rPr>
              <w:t xml:space="preserve">In the debate: </w:t>
            </w:r>
            <w:r>
              <w:rPr>
                <w:rFonts w:ascii="Georgia" w:cs="Georgia" w:eastAsia="Georgia" w:hAnsi="Georgia"/>
                <w:i/>
                <w:iCs/>
                <w:sz w:val="18"/>
                <w:szCs w:val="18"/>
              </w:rPr>
              <w:t xml:space="preserve">Government: proof a “cancellation” can be a misinformed mob. Opposition: she recovered completely, so where is the lasting harm?</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9. </w:t>
            </w:r>
            <w:r>
              <w:rPr>
                <w:rFonts w:ascii="Georgia" w:cs="Georgia" w:eastAsia="Georgia" w:hAnsi="Georgia"/>
                <w:b/>
                <w:bCs/>
                <w:sz w:val="24"/>
                <w:szCs w:val="24"/>
              </w:rPr>
              <w:t xml:space="preserve">Case file: one slap, ten years</w:t>
            </w:r>
          </w:p>
          <w:p>
            <w:pPr>
              <w:spacing w:after="100"/>
            </w:pPr>
            <w:r>
              <w:rPr>
                <w:rFonts w:ascii="Georgia" w:cs="Georgia" w:eastAsia="Georgia" w:hAnsi="Georgia"/>
                <w:sz w:val="21"/>
                <w:szCs w:val="21"/>
              </w:rPr>
              <w:t xml:space="preserve">At the 2022 Oscars, Will Smith walked on stage and slapped the host, Chris Rock, on live television. He apologised afterwards: “I was out of line and I was wrong.” The Academy then banned him from its events for ten years, and Smith said, “I accept and respect the Academy’s decision.”</w:t>
            </w:r>
          </w:p>
          <w:p>
            <w:pPr>
              <w:spacing w:after="100"/>
            </w:pPr>
            <w:r>
              <w:rPr>
                <w:rFonts w:ascii="Georgia" w:cs="Georgia" w:eastAsia="Georgia" w:hAnsi="Georgia"/>
                <w:sz w:val="21"/>
                <w:szCs w:val="21"/>
              </w:rPr>
              <w:t xml:space="preserve">Fans argued for months: was a ten-year ban fair accountability, or far too harsh for a single moment of anger?</w:t>
            </w:r>
          </w:p>
          <w:tbl>
            <w:tblPr>
              <w:tblW w:type="dxa" w:w="9020"/>
              <w:tblBorders>
                <w:top w:val="single" w:color="000000" w:sz="4"/>
                <w:left w:val="single" w:color="000000" w:sz="4"/>
                <w:bottom w:val="single" w:color="000000" w:sz="4"/>
                <w:right w:val="single" w:color="000000" w:sz="4"/>
                <w:insideH w:val="single" w:color="000000" w:sz="4"/>
                <w:insideV w:val="single" w:color="000000" w:sz="4"/>
              </w:tblBorders>
            </w:tblPr>
            <w:tblGrid>
              <w:gridCol w:w="9020"/>
            </w:tblGrid>
            <w:tr>
              <w:tc>
                <w:tcPr>
                  <w:tcW w:type="dxa" w:w="9020"/>
                  <w:tcMar>
                    <w:top w:type="dxa" w:w="420"/>
                    <w:left w:type="dxa" w:w="150"/>
                    <w:bottom w:type="dxa" w:w="420"/>
                    <w:right w:type="dxa" w:w="150"/>
                  </w:tcMar>
                </w:tcPr>
                <w:p>
                  <w:pPr>
                    <w:spacing w:after="20"/>
                    <w:jc w:val="center"/>
                  </w:pPr>
                  <w:r>
                    <w:rPr>
                      <w:rFonts w:ascii="Georgia" w:cs="Georgia" w:eastAsia="Georgia" w:hAnsi="Georgia"/>
                      <w:b/>
                      <w:bCs/>
                      <w:color w:val="555555"/>
                      <w:sz w:val="20"/>
                      <w:szCs w:val="20"/>
                    </w:rPr>
                    <w:t xml:space="preserve">[ photo space ]</w:t>
                  </w:r>
                </w:p>
                <w:p>
                  <w:pPr>
                    <w:spacing w:after="0"/>
                    <w:jc w:val="center"/>
                  </w:pPr>
                  <w:r>
                    <w:rPr>
                      <w:rFonts w:ascii="Georgia" w:cs="Georgia" w:eastAsia="Georgia" w:hAnsi="Georgia"/>
                      <w:i/>
                      <w:iCs/>
                      <w:color w:val="555555"/>
                      <w:sz w:val="18"/>
                      <w:szCs w:val="18"/>
                    </w:rPr>
                    <w:t xml:space="preserve">An awards-show stage under a spotlight (illustration).</w:t>
                  </w:r>
                </w:p>
                <w:p>
                  <w:pPr>
                    <w:spacing w:after="0" w:before="20"/>
                    <w:jc w:val="center"/>
                  </w:pPr>
                  <w:r>
                    <w:rPr>
                      <w:rFonts w:ascii="Georgia" w:cs="Georgia" w:eastAsia="Georgia" w:hAnsi="Georgia"/>
                      <w:i/>
                      <w:iCs/>
                      <w:color w:val="555555"/>
                      <w:sz w:val="16"/>
                      <w:szCs w:val="16"/>
                    </w:rPr>
                    <w:t xml:space="preserve">Suggested image search: “awards show stage spotlight trophy”</w:t>
                  </w:r>
                </w:p>
              </w:tc>
            </w:tr>
          </w:tbl>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PBS News and Variety, April 2022.</w:t>
            </w:r>
          </w:p>
          <w:p>
            <w:pPr>
              <w:spacing w:after="0" w:before="60"/>
            </w:pPr>
            <w:r>
              <w:rPr>
                <w:rFonts w:ascii="Georgia" w:cs="Georgia" w:eastAsia="Georgia" w:hAnsi="Georgia"/>
                <w:b/>
                <w:bCs/>
                <w:sz w:val="18"/>
                <w:szCs w:val="18"/>
              </w:rPr>
              <w:t xml:space="preserve">In the debate: </w:t>
            </w:r>
            <w:r>
              <w:rPr>
                <w:rFonts w:ascii="Georgia" w:cs="Georgia" w:eastAsia="Georgia" w:hAnsi="Georgia"/>
                <w:i/>
                <w:iCs/>
                <w:sz w:val="18"/>
                <w:szCs w:val="18"/>
              </w:rPr>
              <w:t xml:space="preserve">Opposition: real, proportionate consequences for a real act. Government: one moment should not erase a whole career.</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10. </w:t>
            </w:r>
            <w:r>
              <w:rPr>
                <w:rFonts w:ascii="Georgia" w:cs="Georgia" w:eastAsia="Georgia" w:hAnsi="Georgia"/>
                <w:b/>
                <w:bCs/>
                <w:sz w:val="24"/>
                <w:szCs w:val="24"/>
              </w:rPr>
              <w:t xml:space="preserve">The Asia lens: when the state does the cancelling</w:t>
            </w:r>
          </w:p>
          <w:p>
            <w:pPr>
              <w:spacing w:after="100"/>
            </w:pPr>
            <w:r>
              <w:rPr>
                <w:rFonts w:ascii="Georgia" w:cs="Georgia" w:eastAsia="Georgia" w:hAnsi="Georgia"/>
                <w:sz w:val="21"/>
                <w:szCs w:val="21"/>
              </w:rPr>
              <w:t xml:space="preserve">In 2021 China launched a campaign called “Qinglang” (清朗, “clear and bright”) to clean up online celebrity fan culture. The effects were sudden and total. The pop star Kris Wu was arrested; the actress Zheng Shuang was fined about 299 million US dollars; and Zhao Wei, one of China’s most famous actresses, simply vanished from the internet, her films, shows and social media erased overnight.</w:t>
            </w:r>
          </w:p>
          <w:p>
            <w:pPr>
              <w:spacing w:after="100"/>
            </w:pPr>
            <w:r>
              <w:rPr>
                <w:rFonts w:ascii="Georgia" w:cs="Georgia" w:eastAsia="Georgia" w:hAnsi="Georgia"/>
                <w:sz w:val="21"/>
                <w:szCs w:val="21"/>
              </w:rPr>
              <w:t xml:space="preserve">Here the “cancelling” was done not by a crowd but by a government. It raises a sharp question for our debate: does it matter WHO holds the power to cancel, and whether anyone can appeal?</w:t>
            </w:r>
          </w:p>
          <w:tbl>
            <w:tblPr>
              <w:tblW w:type="dxa" w:w="9020"/>
              <w:tblBorders>
                <w:top w:val="single" w:color="000000" w:sz="4"/>
                <w:left w:val="single" w:color="000000" w:sz="4"/>
                <w:bottom w:val="single" w:color="000000" w:sz="4"/>
                <w:right w:val="single" w:color="000000" w:sz="4"/>
                <w:insideH w:val="single" w:color="000000" w:sz="4"/>
                <w:insideV w:val="single" w:color="000000" w:sz="4"/>
              </w:tblBorders>
            </w:tblPr>
            <w:tblGrid>
              <w:gridCol w:w="9020"/>
            </w:tblGrid>
            <w:tr>
              <w:tc>
                <w:tcPr>
                  <w:tcW w:type="dxa" w:w="9020"/>
                  <w:tcMar>
                    <w:top w:type="dxa" w:w="420"/>
                    <w:left w:type="dxa" w:w="150"/>
                    <w:bottom w:type="dxa" w:w="420"/>
                    <w:right w:type="dxa" w:w="150"/>
                  </w:tcMar>
                </w:tcPr>
                <w:p>
                  <w:pPr>
                    <w:spacing w:after="20"/>
                    <w:jc w:val="center"/>
                  </w:pPr>
                  <w:r>
                    <w:rPr>
                      <w:rFonts w:ascii="Georgia" w:cs="Georgia" w:eastAsia="Georgia" w:hAnsi="Georgia"/>
                      <w:b/>
                      <w:bCs/>
                      <w:color w:val="555555"/>
                      <w:sz w:val="20"/>
                      <w:szCs w:val="20"/>
                    </w:rPr>
                    <w:t xml:space="preserve">[ photo space ]</w:t>
                  </w:r>
                </w:p>
                <w:p>
                  <w:pPr>
                    <w:spacing w:after="0"/>
                    <w:jc w:val="center"/>
                  </w:pPr>
                  <w:r>
                    <w:rPr>
                      <w:rFonts w:ascii="Georgia" w:cs="Georgia" w:eastAsia="Georgia" w:hAnsi="Georgia"/>
                      <w:i/>
                      <w:iCs/>
                      <w:color w:val="555555"/>
                      <w:sz w:val="18"/>
                      <w:szCs w:val="18"/>
                    </w:rPr>
                    <w:t xml:space="preserve">A phone with a blank or removed profile (illustration).</w:t>
                  </w:r>
                </w:p>
                <w:p>
                  <w:pPr>
                    <w:spacing w:after="0" w:before="20"/>
                    <w:jc w:val="center"/>
                  </w:pPr>
                  <w:r>
                    <w:rPr>
                      <w:rFonts w:ascii="Georgia" w:cs="Georgia" w:eastAsia="Georgia" w:hAnsi="Georgia"/>
                      <w:i/>
                      <w:iCs/>
                      <w:color w:val="555555"/>
                      <w:sz w:val="16"/>
                      <w:szCs w:val="16"/>
                    </w:rPr>
                    <w:t xml:space="preserve">Suggested image search: “empty social media profile” or “Chinese cinema billboard”</w:t>
                  </w:r>
                </w:p>
              </w:tc>
            </w:tr>
          </w:tbl>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CNN, NBC News and Variety, August to September 2021.</w:t>
            </w:r>
          </w:p>
          <w:p>
            <w:pPr>
              <w:spacing w:after="0" w:before="60"/>
            </w:pPr>
            <w:r>
              <w:rPr>
                <w:rFonts w:ascii="Georgia" w:cs="Georgia" w:eastAsia="Georgia" w:hAnsi="Georgia"/>
                <w:b/>
                <w:bCs/>
                <w:sz w:val="18"/>
                <w:szCs w:val="18"/>
              </w:rPr>
              <w:t xml:space="preserve">In the debate: </w:t>
            </w:r>
            <w:r>
              <w:rPr>
                <w:rFonts w:ascii="Georgia" w:cs="Georgia" w:eastAsia="Georgia" w:hAnsi="Georgia"/>
                <w:i/>
                <w:iCs/>
                <w:sz w:val="18"/>
                <w:szCs w:val="18"/>
              </w:rPr>
              <w:t xml:space="preserve">A brilliant nuance for BOTH sides: proof the tool can be abused (Government), or proof that real cancel culture is grassroots, not state power (Opposition).</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11. </w:t>
            </w:r>
            <w:r>
              <w:rPr>
                <w:rFonts w:ascii="Georgia" w:cs="Georgia" w:eastAsia="Georgia" w:hAnsi="Georgia"/>
                <w:b/>
                <w:bCs/>
                <w:sz w:val="24"/>
                <w:szCs w:val="24"/>
              </w:rPr>
              <w:t xml:space="preserve">The debate you are about to have, really happened</w:t>
            </w:r>
          </w:p>
          <w:p>
            <w:pPr>
              <w:spacing w:after="100"/>
            </w:pPr>
            <w:r>
              <w:rPr>
                <w:rFonts w:ascii="Georgia" w:cs="Georgia" w:eastAsia="Georgia" w:hAnsi="Georgia"/>
                <w:sz w:val="21"/>
                <w:szCs w:val="21"/>
              </w:rPr>
              <w:t xml:space="preserve">In February 2025 the Oxford Union debated this exact motion, “This House Would Cancel ‘Cancel Culture.’” The result was astonishingly close: 144 votes for and 144 against, decided only by the President’s casting vote. Speakers for the motion included Dave Rubin and Naomi Wolf; against it, the human-rights campaigner Peter Tatchell and the author Ernest Owens, who called the case to cancel cancel culture “intellectually dishonest.”</w:t>
            </w:r>
          </w:p>
          <w:p>
            <w:pPr>
              <w:spacing w:after="100"/>
            </w:pPr>
            <w:r>
              <w:rPr>
                <w:rFonts w:ascii="Georgia" w:cs="Georgia" w:eastAsia="Georgia" w:hAnsi="Georgia"/>
                <w:sz w:val="21"/>
                <w:szCs w:val="21"/>
              </w:rPr>
              <w:t xml:space="preserve">The lesson: even a room full of Oxford students split almost perfectly in half. There is no easy answer here, only better and worse arguments.</w:t>
            </w:r>
          </w:p>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The Oxford Student and Cherwell, 21 February 2025.</w:t>
            </w:r>
          </w:p>
          <w:p>
            <w:pPr>
              <w:spacing w:after="0" w:before="60"/>
            </w:pPr>
            <w:r>
              <w:rPr>
                <w:rFonts w:ascii="Georgia" w:cs="Georgia" w:eastAsia="Georgia" w:hAnsi="Georgia"/>
                <w:b/>
                <w:bCs/>
                <w:sz w:val="18"/>
                <w:szCs w:val="18"/>
              </w:rPr>
              <w:t xml:space="preserve">In the debate: </w:t>
            </w:r>
            <w:r>
              <w:rPr>
                <w:rFonts w:ascii="Georgia" w:cs="Georgia" w:eastAsia="Georgia" w:hAnsi="Georgia"/>
                <w:i/>
                <w:iCs/>
                <w:sz w:val="18"/>
                <w:szCs w:val="18"/>
              </w:rPr>
              <w:t xml:space="preserve">Cite the tie to show the motion is genuinely balanced, then explain why YOUR side edges it.</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12. </w:t>
            </w:r>
            <w:r>
              <w:rPr>
                <w:rFonts w:ascii="Georgia" w:cs="Georgia" w:eastAsia="Georgia" w:hAnsi="Georgia"/>
                <w:b/>
                <w:bCs/>
                <w:sz w:val="24"/>
                <w:szCs w:val="24"/>
              </w:rPr>
              <w:t xml:space="preserve">Cartoon corner</w:t>
            </w:r>
          </w:p>
          <w:p>
            <w:pPr>
              <w:spacing w:after="100"/>
            </w:pPr>
            <w:r>
              <w:rPr>
                <w:rFonts w:ascii="Georgia" w:cs="Georgia" w:eastAsia="Georgia" w:hAnsi="Georgia"/>
                <w:sz w:val="21"/>
                <w:szCs w:val="21"/>
              </w:rPr>
              <w:t xml:space="preserve">Editorial cartoonists have a lot to say about free speech, mobs and silence. As a silent task, study one cartoon and decode it: What is the artist’s claim? Who is the target? Does it help Government or Opposition?</w:t>
            </w:r>
          </w:p>
          <w:p>
            <w:pPr>
              <w:spacing w:after="100"/>
            </w:pPr>
            <w:r>
              <w:rPr>
                <w:rFonts w:ascii="Georgia" w:cs="Georgia" w:eastAsia="Georgia" w:hAnsi="Georgia"/>
                <w:sz w:val="21"/>
                <w:szCs w:val="21"/>
              </w:rPr>
              <w:t xml:space="preserve">Live gallery to project or print: cartoonmovement.com (search “free speech” or “social media”).</w:t>
            </w:r>
          </w:p>
          <w:tbl>
            <w:tblPr>
              <w:tblW w:type="dxa" w:w="9020"/>
              <w:tblBorders>
                <w:top w:val="single" w:color="000000" w:sz="4"/>
                <w:left w:val="single" w:color="000000" w:sz="4"/>
                <w:bottom w:val="single" w:color="000000" w:sz="4"/>
                <w:right w:val="single" w:color="000000" w:sz="4"/>
                <w:insideH w:val="single" w:color="000000" w:sz="4"/>
                <w:insideV w:val="single" w:color="000000" w:sz="4"/>
              </w:tblBorders>
            </w:tblPr>
            <w:tblGrid>
              <w:gridCol w:w="9020"/>
            </w:tblGrid>
            <w:tr>
              <w:tc>
                <w:tcPr>
                  <w:tcW w:type="dxa" w:w="9020"/>
                  <w:tcMar>
                    <w:top w:type="dxa" w:w="420"/>
                    <w:left w:type="dxa" w:w="150"/>
                    <w:bottom w:type="dxa" w:w="420"/>
                    <w:right w:type="dxa" w:w="150"/>
                  </w:tcMar>
                </w:tcPr>
                <w:p>
                  <w:pPr>
                    <w:spacing w:after="20"/>
                    <w:jc w:val="center"/>
                  </w:pPr>
                  <w:r>
                    <w:rPr>
                      <w:rFonts w:ascii="Georgia" w:cs="Georgia" w:eastAsia="Georgia" w:hAnsi="Georgia"/>
                      <w:b/>
                      <w:bCs/>
                      <w:color w:val="555555"/>
                      <w:sz w:val="20"/>
                      <w:szCs w:val="20"/>
                    </w:rPr>
                    <w:t xml:space="preserve">[ photo space ]</w:t>
                  </w:r>
                </w:p>
                <w:p>
                  <w:pPr>
                    <w:spacing w:after="0"/>
                    <w:jc w:val="center"/>
                  </w:pPr>
                  <w:r>
                    <w:rPr>
                      <w:rFonts w:ascii="Georgia" w:cs="Georgia" w:eastAsia="Georgia" w:hAnsi="Georgia"/>
                      <w:i/>
                      <w:iCs/>
                      <w:color w:val="555555"/>
                      <w:sz w:val="18"/>
                      <w:szCs w:val="18"/>
                    </w:rPr>
                    <w:t xml:space="preserve">Paste one editorial cartoon on free speech or online mobs.</w:t>
                  </w:r>
                </w:p>
                <w:p>
                  <w:pPr>
                    <w:spacing w:after="0" w:before="20"/>
                    <w:jc w:val="center"/>
                  </w:pPr>
                  <w:r>
                    <w:rPr>
                      <w:rFonts w:ascii="Georgia" w:cs="Georgia" w:eastAsia="Georgia" w:hAnsi="Georgia"/>
                      <w:i/>
                      <w:iCs/>
                      <w:color w:val="555555"/>
                      <w:sz w:val="16"/>
                      <w:szCs w:val="16"/>
                    </w:rPr>
                    <w:t xml:space="preserve">Suggested image search: cartoonmovement.com free-speech collection</w:t>
                  </w:r>
                </w:p>
              </w:tc>
            </w:tr>
          </w:tbl>
          <w:p>
            <w:pPr>
              <w:spacing w:after="0" w:before="40"/>
            </w:pPr>
            <w:r>
              <w:rPr>
                <w:rFonts w:ascii="Georgia" w:cs="Georgia" w:eastAsia="Georgia" w:hAnsi="Georgia"/>
                <w:i/>
                <w:iCs/>
                <w:color w:val="555555"/>
                <w:sz w:val="17"/>
                <w:szCs w:val="17"/>
              </w:rPr>
              <w:t xml:space="preserve">Source: </w:t>
            </w:r>
            <w:r>
              <w:rPr>
                <w:rFonts w:ascii="Georgia" w:cs="Georgia" w:eastAsia="Georgia" w:hAnsi="Georgia"/>
                <w:i/>
                <w:iCs/>
                <w:color w:val="555555"/>
                <w:sz w:val="17"/>
                <w:szCs w:val="17"/>
              </w:rPr>
              <w:t xml:space="preserve">Cartoon Movement (cartoonmovement.com), used live in class.</w:t>
            </w:r>
          </w:p>
        </w:tc>
      </w:tr>
    </w:tbl>
    <w:p>
      <w:pPr>
        <w:spacing w:after="150"/>
      </w:pPr>
    </w:p>
    <w:tbl>
      <w:tblPr>
        <w:tblW w:type="dxa" w:w="9360"/>
        <w:tblBorders>
          <w:top w:val="single" w:color="000000" w:sz="6"/>
          <w:left w:val="single" w:color="000000" w:sz="6"/>
          <w:bottom w:val="single" w:color="000000" w:sz="6"/>
          <w:right w:val="single" w:color="000000" w:sz="6"/>
          <w:insideH w:val="single" w:color="000000" w:sz="6"/>
          <w:insideV w:val="single" w:color="000000" w:sz="6"/>
        </w:tblBorders>
      </w:tblPr>
      <w:tblGrid>
        <w:gridCol w:w="9360"/>
      </w:tblGrid>
      <w:tr>
        <w:tc>
          <w:tcPr>
            <w:tcW w:type="dxa" w:w="9360"/>
            <w:tcMar>
              <w:top w:type="dxa" w:w="140"/>
              <w:left w:type="dxa" w:w="170"/>
              <w:bottom w:type="dxa" w:w="140"/>
              <w:right w:type="dxa" w:w="170"/>
            </w:tcMar>
          </w:tcPr>
          <w:p>
            <w:pPr>
              <w:spacing w:after="90"/>
            </w:pPr>
            <w:r>
              <w:rPr>
                <w:rFonts w:ascii="Georgia" w:cs="Georgia" w:eastAsia="Georgia" w:hAnsi="Georgia"/>
                <w:b/>
                <w:bCs/>
                <w:sz w:val="24"/>
                <w:szCs w:val="24"/>
              </w:rPr>
              <w:t xml:space="preserve">13. </w:t>
            </w:r>
            <w:r>
              <w:rPr>
                <w:rFonts w:ascii="Georgia" w:cs="Georgia" w:eastAsia="Georgia" w:hAnsi="Georgia"/>
                <w:b/>
                <w:bCs/>
                <w:sz w:val="24"/>
                <w:szCs w:val="24"/>
              </w:rPr>
              <w:t xml:space="preserve">The clash at a glance</w:t>
            </w:r>
          </w:p>
          <w:tbl>
            <w:tblPr>
              <w:tblW w:type="dxa" w:w="9020"/>
              <w:tblBorders>
                <w:top w:val="single" w:color="000000" w:sz="4"/>
                <w:left w:val="single" w:color="000000" w:sz="4"/>
                <w:bottom w:val="single" w:color="000000" w:sz="4"/>
                <w:right w:val="single" w:color="000000" w:sz="4"/>
                <w:insideH w:val="single" w:color="000000" w:sz="4"/>
                <w:insideV w:val="single" w:color="000000" w:sz="4"/>
              </w:tblBorders>
            </w:tblPr>
            <w:tblGrid>
              <w:gridCol w:w="4510"/>
              <w:gridCol w:w="4510"/>
            </w:tblGrid>
            <w:tr>
              <w:tc>
                <w:tcPr>
                  <w:tcW w:type="dxa" w:w="4510"/>
                  <w:tcMar>
                    <w:top w:type="dxa" w:w="80"/>
                    <w:left w:type="dxa" w:w="110"/>
                    <w:bottom w:type="dxa" w:w="80"/>
                    <w:right w:type="dxa" w:w="110"/>
                  </w:tcMar>
                </w:tcPr>
                <w:p>
                  <w:r>
                    <w:rPr>
                      <w:rFonts w:ascii="Georgia" w:cs="Georgia" w:eastAsia="Georgia" w:hAnsi="Georgia"/>
                      <w:b/>
                      <w:bCs/>
                      <w:sz w:val="20"/>
                      <w:szCs w:val="20"/>
                    </w:rPr>
                    <w:t xml:space="preserve">👍 Cancel cancel culture (Government)</w:t>
                  </w:r>
                </w:p>
              </w:tc>
              <w:tc>
                <w:tcPr>
                  <w:tcW w:type="dxa" w:w="4510"/>
                  <w:tcMar>
                    <w:top w:type="dxa" w:w="80"/>
                    <w:left w:type="dxa" w:w="110"/>
                    <w:bottom w:type="dxa" w:w="80"/>
                    <w:right w:type="dxa" w:w="110"/>
                  </w:tcMar>
                </w:tcPr>
                <w:p>
                  <w:r>
                    <w:rPr>
                      <w:rFonts w:ascii="Georgia" w:cs="Georgia" w:eastAsia="Georgia" w:hAnsi="Georgia"/>
                      <w:b/>
                      <w:bCs/>
                      <w:sz w:val="20"/>
                      <w:szCs w:val="20"/>
                    </w:rPr>
                    <w:t xml:space="preserve">👎 Keep cancel culture (Opposition)</w:t>
                  </w:r>
                </w:p>
              </w:tc>
            </w:tr>
            <w:tr>
              <w:tc>
                <w:tcPr>
                  <w:tcW w:type="dxa" w:w="4510"/>
                  <w:tcMar>
                    <w:top w:type="dxa" w:w="80"/>
                    <w:left w:type="dxa" w:w="110"/>
                    <w:bottom w:type="dxa" w:w="80"/>
                    <w:right w:type="dxa" w:w="110"/>
                  </w:tcMar>
                </w:tcPr>
                <w:p>
                  <w:pPr>
                    <w:spacing w:after="40"/>
                  </w:pPr>
                  <w:r>
                    <w:rPr>
                      <w:rFonts w:ascii="Georgia" w:cs="Georgia" w:eastAsia="Georgia" w:hAnsi="Georgia"/>
                      <w:sz w:val="21"/>
                      <w:szCs w:val="21"/>
                    </w:rPr>
                    <w:t xml:space="preserve">Punishment with no trial and no proportion (Cards 5, 7).</w:t>
                  </w:r>
                </w:p>
                <w:p>
                  <w:pPr>
                    <w:spacing w:after="40"/>
                  </w:pPr>
                  <w:r>
                    <w:rPr>
                      <w:rFonts w:ascii="Georgia" w:cs="Georgia" w:eastAsia="Georgia" w:hAnsi="Georgia"/>
                      <w:sz w:val="21"/>
                      <w:szCs w:val="21"/>
                    </w:rPr>
                    <w:t xml:space="preserve">A cancellation can be a misinformed mob (Card 8).</w:t>
                  </w:r>
                </w:p>
                <w:p>
                  <w:pPr>
                    <w:spacing w:after="40"/>
                  </w:pPr>
                  <w:r>
                    <w:rPr>
                      <w:rFonts w:ascii="Georgia" w:cs="Georgia" w:eastAsia="Georgia" w:hAnsi="Georgia"/>
                      <w:sz w:val="21"/>
                      <w:szCs w:val="21"/>
                    </w:rPr>
                    <w:t xml:space="preserve">Chills free speech and open debate (Cards 4, 11).</w:t>
                  </w:r>
                </w:p>
                <w:p>
                  <w:pPr>
                    <w:spacing w:after="0"/>
                  </w:pPr>
                  <w:r>
                    <w:rPr>
                      <w:rFonts w:ascii="Georgia" w:cs="Georgia" w:eastAsia="Georgia" w:hAnsi="Georgia"/>
                      <w:sz w:val="21"/>
                      <w:szCs w:val="21"/>
                    </w:rPr>
                    <w:t xml:space="preserve">The “punish” share is rising; the tool is partisan (Card 2).</w:t>
                  </w:r>
                </w:p>
              </w:tc>
              <w:tc>
                <w:tcPr>
                  <w:tcW w:type="dxa" w:w="4510"/>
                  <w:tcMar>
                    <w:top w:type="dxa" w:w="80"/>
                    <w:left w:type="dxa" w:w="110"/>
                    <w:bottom w:type="dxa" w:w="80"/>
                    <w:right w:type="dxa" w:w="110"/>
                  </w:tcMar>
                </w:tcPr>
                <w:p>
                  <w:pPr>
                    <w:spacing w:after="40"/>
                  </w:pPr>
                  <w:r>
                    <w:rPr>
                      <w:rFonts w:ascii="Georgia" w:cs="Georgia" w:eastAsia="Georgia" w:hAnsi="Georgia"/>
                      <w:sz w:val="21"/>
                      <w:szCs w:val="21"/>
                    </w:rPr>
                    <w:t xml:space="preserve">The only way ordinary people hold the powerful to account (Card 6).</w:t>
                  </w:r>
                </w:p>
                <w:p>
                  <w:pPr>
                    <w:spacing w:after="40"/>
                  </w:pPr>
                  <w:r>
                    <w:rPr>
                      <w:rFonts w:ascii="Georgia" w:cs="Georgia" w:eastAsia="Georgia" w:hAnsi="Georgia"/>
                      <w:sz w:val="21"/>
                      <w:szCs w:val="21"/>
                    </w:rPr>
                    <w:t xml:space="preserve">Consequences can be fair and proportionate (Card 9).</w:t>
                  </w:r>
                </w:p>
                <w:p>
                  <w:pPr>
                    <w:spacing w:after="40"/>
                  </w:pPr>
                  <w:r>
                    <w:rPr>
                      <w:rFonts w:ascii="Georgia" w:cs="Georgia" w:eastAsia="Georgia" w:hAnsi="Georgia"/>
                      <w:sz w:val="21"/>
                      <w:szCs w:val="21"/>
                    </w:rPr>
                    <w:t xml:space="preserve">Most people call it accountability, not censorship (Card 2).</w:t>
                  </w:r>
                </w:p>
                <w:p>
                  <w:pPr>
                    <w:spacing w:after="0"/>
                  </w:pPr>
                  <w:r>
                    <w:rPr>
                      <w:rFonts w:ascii="Georgia" w:cs="Georgia" w:eastAsia="Georgia" w:hAnsi="Georgia"/>
                      <w:sz w:val="21"/>
                      <w:szCs w:val="21"/>
                    </w:rPr>
                    <w:t xml:space="preserve">Real danger is STATE silencing, not a crowd (Card 10).</w:t>
                  </w:r>
                </w:p>
              </w:tc>
            </w:tr>
          </w:tbl>
          <w:p/>
        </w:tc>
      </w:tr>
    </w:tbl>
    <w:sectPr>
      <w:headerReference w:type="default" r:id="rId7"/>
      <w:footerReference w:type="default" r:id="rId8"/>
      <w:pgSz w:w="12240" w:h="15840" w:orient="portrait"/>
      <w:pgMar w:top="11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Georgia" w:cs="Georgia" w:eastAsia="Georgia" w:hAnsi="Georgia"/>
        <w:sz w:val="18"/>
        <w:szCs w:val="18"/>
      </w:rPr>
      <w:t xml:space="preserve">SDB_MODULE3_READINGS_pg. </w:t>
    </w:r>
    <w:r>
      <w:rPr>
        <w:rFonts w:ascii="Georgia" w:cs="Georgia" w:eastAsia="Georgia" w:hAnsi="Georgi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left w:val="none"/>
        <w:bottom w:val="none"/>
        <w:right w:val="none"/>
        <w:insideH w:val="none"/>
        <w:insideV w:val="none"/>
      </w:tblBorders>
    </w:tblPr>
    <w:tblGrid>
      <w:gridCol w:w="8060"/>
      <w:gridCol w:w="1300"/>
    </w:tblGrid>
    <w:tr>
      <w:tc>
        <w:tcPr>
          <w:tcW w:type="dxa" w:w="8060"/>
          <w:vAlign w:val="center"/>
        </w:tcPr>
        <w:p>
          <w:r>
            <w:rPr>
              <w:rFonts w:ascii="Georgia" w:cs="Georgia" w:eastAsia="Georgia" w:hAnsi="Georgia"/>
              <w:b/>
              <w:bCs/>
              <w:sz w:val="18"/>
              <w:szCs w:val="18"/>
            </w:rPr>
            <w:t xml:space="preserve">BLOOM PROGRAMME</w:t>
          </w:r>
        </w:p>
      </w:tc>
      <w:tc>
        <w:tcPr>
          <w:tcW w:type="dxa" w:w="1300"/>
        </w:tcPr>
        <w:p>
          <w:pPr>
            <w:jc w:val="right"/>
          </w:pPr>
          <w:r>
            <w:drawing>
              <wp:inline distT="0" distB="0" distL="0" distR="0">
                <wp:extent cx="571500" cy="571500"/>
                <wp:effectExtent t="0" r="0" b="0" l="0"/>
                <wp:docPr id="1" name="logo" descr="logo" title="Project A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571500" cy="571500"/>
                        </a:xfrm>
                        <a:prstGeom prst="rect">
                          <a:avLst/>
                        </a:prstGeom>
                      </pic:spPr>
                    </pic:pic>
                  </a:graphicData>
                </a:graphic>
              </wp:inline>
            </w:drawing>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000000"/>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897879a7dbd497d2ed70bbf3c73911c1bd7aaf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SDB Module 3 Cancel Culture Case File</dc:title>
  <dc:creator>Project Agora</dc:creator>
  <cp:lastModifiedBy>Un-named</cp:lastModifiedBy>
  <cp:revision>1</cp:revision>
  <dcterms:created xsi:type="dcterms:W3CDTF">2026-07-05T19:31:56.478Z</dcterms:created>
  <dcterms:modified xsi:type="dcterms:W3CDTF">2026-07-05T19:31:56.480Z</dcterms:modified>
</cp:coreProperties>
</file>

<file path=docProps/custom.xml><?xml version="1.0" encoding="utf-8"?>
<Properties xmlns="http://schemas.openxmlformats.org/officeDocument/2006/custom-properties" xmlns:vt="http://schemas.openxmlformats.org/officeDocument/2006/docPropsVTypes"/>
</file>