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0151845" w14:textId="003333F2" w:rsidR="00C55E2A" w:rsidRPr="003313AB" w:rsidRDefault="00000000" w:rsidP="003313AB">
      <w:pPr>
        <w:spacing w:after="40" w:line="240" w:lineRule="auto"/>
        <w:jc w:val="center"/>
        <w:rPr>
          <w:sz w:val="24"/>
          <w:szCs w:val="24"/>
        </w:rPr>
      </w:pPr>
      <w:r w:rsidRPr="003313AB">
        <w:rPr>
          <w:b/>
          <w:color w:val="1E3A8A"/>
          <w:sz w:val="24"/>
          <w:szCs w:val="24"/>
        </w:rPr>
        <w:t xml:space="preserve">THE 60-SECOND </w:t>
      </w:r>
      <w:r w:rsidR="00FF5E8D" w:rsidRPr="003313AB">
        <w:rPr>
          <w:b/>
          <w:color w:val="1E3A8A"/>
          <w:sz w:val="24"/>
          <w:szCs w:val="24"/>
        </w:rPr>
        <w:t>STORYTELLING GUIDE</w:t>
      </w:r>
      <w:r w:rsidR="00B64B3C">
        <w:rPr>
          <w:b/>
          <w:color w:val="1E3A8A"/>
          <w:sz w:val="24"/>
          <w:szCs w:val="24"/>
        </w:rPr>
        <w:t xml:space="preserve"> - </w:t>
      </w:r>
      <w:r w:rsidR="00B64B3C" w:rsidRPr="00B64B3C">
        <w:rPr>
          <w:b/>
          <w:color w:val="1E3A8A"/>
          <w:sz w:val="24"/>
          <w:szCs w:val="24"/>
        </w:rPr>
        <w:t>How to Tell Stories That Command the Room</w:t>
      </w:r>
    </w:p>
    <w:tbl>
      <w:tblPr>
        <w:tblW w:w="0" w:type="auto"/>
        <w:tblBorders>
          <w:top w:val="single" w:sz="4" w:space="0" w:color="D1D5DB"/>
          <w:bottom w:val="single" w:sz="12" w:space="0" w:color="1E3A8A"/>
          <w:insideH w:val="single" w:sz="4" w:space="0" w:color="E5E7EB"/>
        </w:tblBorders>
        <w:tblLook w:val="04A0" w:firstRow="1" w:lastRow="0" w:firstColumn="1" w:lastColumn="0" w:noHBand="0" w:noVBand="1"/>
      </w:tblPr>
      <w:tblGrid>
        <w:gridCol w:w="1630"/>
        <w:gridCol w:w="3584"/>
        <w:gridCol w:w="5136"/>
        <w:gridCol w:w="4050"/>
      </w:tblGrid>
      <w:tr w:rsidR="00FF5E8D" w14:paraId="416C6950" w14:textId="7AAB4F5B" w:rsidTr="003729A9">
        <w:tc>
          <w:tcPr>
            <w:tcW w:w="1630" w:type="dxa"/>
            <w:tcMar>
              <w:top w:w="120" w:type="dxa"/>
              <w:left w:w="120" w:type="dxa"/>
              <w:bottom w:w="120" w:type="dxa"/>
              <w:right w:w="120" w:type="dxa"/>
            </w:tcMar>
          </w:tcPr>
          <w:p w14:paraId="1450C5D8" w14:textId="77777777" w:rsidR="00FF5E8D" w:rsidRPr="003729A9" w:rsidRDefault="00FF5E8D" w:rsidP="003313AB">
            <w:pPr>
              <w:spacing w:line="240" w:lineRule="auto"/>
              <w:rPr>
                <w:color w:val="002060"/>
              </w:rPr>
            </w:pPr>
            <w:r w:rsidRPr="003729A9">
              <w:rPr>
                <w:b/>
                <w:color w:val="002060"/>
              </w:rPr>
              <w:t>Phase</w:t>
            </w:r>
          </w:p>
        </w:tc>
        <w:tc>
          <w:tcPr>
            <w:tcW w:w="3584" w:type="dxa"/>
            <w:tcMar>
              <w:top w:w="120" w:type="dxa"/>
              <w:left w:w="120" w:type="dxa"/>
              <w:bottom w:w="120" w:type="dxa"/>
              <w:right w:w="120" w:type="dxa"/>
            </w:tcMar>
          </w:tcPr>
          <w:p w14:paraId="79C29A79" w14:textId="77777777" w:rsidR="00FF5E8D" w:rsidRPr="003729A9" w:rsidRDefault="00FF5E8D" w:rsidP="003313AB">
            <w:pPr>
              <w:spacing w:line="240" w:lineRule="auto"/>
              <w:rPr>
                <w:color w:val="002060"/>
              </w:rPr>
            </w:pPr>
            <w:r w:rsidRPr="003729A9">
              <w:rPr>
                <w:b/>
                <w:color w:val="002060"/>
              </w:rPr>
              <w:t>The Core Technique</w:t>
            </w:r>
          </w:p>
        </w:tc>
        <w:tc>
          <w:tcPr>
            <w:tcW w:w="5136" w:type="dxa"/>
            <w:tcMar>
              <w:top w:w="120" w:type="dxa"/>
              <w:left w:w="120" w:type="dxa"/>
              <w:bottom w:w="120" w:type="dxa"/>
              <w:right w:w="120" w:type="dxa"/>
            </w:tcMar>
          </w:tcPr>
          <w:p w14:paraId="39AD1E33" w14:textId="1F2FAE5A" w:rsidR="00FF5E8D" w:rsidRPr="003729A9" w:rsidRDefault="00FF5E8D" w:rsidP="003313AB">
            <w:pPr>
              <w:spacing w:line="240" w:lineRule="auto"/>
              <w:rPr>
                <w:color w:val="002060"/>
              </w:rPr>
            </w:pPr>
            <w:r w:rsidRPr="003729A9">
              <w:rPr>
                <w:b/>
                <w:color w:val="002060"/>
              </w:rPr>
              <w:t>Example</w:t>
            </w:r>
            <w:r w:rsidR="00543515">
              <w:rPr>
                <w:b/>
                <w:color w:val="002060"/>
              </w:rPr>
              <w:t xml:space="preserve"> 1</w:t>
            </w:r>
          </w:p>
        </w:tc>
        <w:tc>
          <w:tcPr>
            <w:tcW w:w="4050" w:type="dxa"/>
          </w:tcPr>
          <w:p w14:paraId="19103DD6" w14:textId="429E6348" w:rsidR="00FF5E8D" w:rsidRPr="003729A9" w:rsidRDefault="00FF5E8D" w:rsidP="003313AB">
            <w:pPr>
              <w:spacing w:line="240" w:lineRule="auto"/>
              <w:rPr>
                <w:b/>
                <w:color w:val="002060"/>
              </w:rPr>
            </w:pPr>
            <w:r w:rsidRPr="003729A9">
              <w:rPr>
                <w:b/>
                <w:color w:val="002060"/>
              </w:rPr>
              <w:t xml:space="preserve">Your </w:t>
            </w:r>
            <w:r w:rsidR="003729A9">
              <w:rPr>
                <w:b/>
                <w:color w:val="002060"/>
              </w:rPr>
              <w:t>S</w:t>
            </w:r>
            <w:r w:rsidRPr="003729A9">
              <w:rPr>
                <w:b/>
                <w:color w:val="002060"/>
              </w:rPr>
              <w:t>tory (</w:t>
            </w:r>
            <w:r w:rsidR="003729A9">
              <w:rPr>
                <w:b/>
                <w:color w:val="002060"/>
              </w:rPr>
              <w:t>DON’T</w:t>
            </w:r>
            <w:r w:rsidRPr="003729A9">
              <w:rPr>
                <w:b/>
                <w:color w:val="002060"/>
              </w:rPr>
              <w:t xml:space="preserve"> write the entire script)</w:t>
            </w:r>
          </w:p>
        </w:tc>
      </w:tr>
      <w:tr w:rsidR="00FF5E8D" w14:paraId="666E77AA" w14:textId="1F210440" w:rsidTr="00B64B3C">
        <w:tc>
          <w:tcPr>
            <w:tcW w:w="1630" w:type="dxa"/>
            <w:tcMar>
              <w:top w:w="100" w:type="dxa"/>
              <w:left w:w="120" w:type="dxa"/>
              <w:bottom w:w="100" w:type="dxa"/>
              <w:right w:w="120" w:type="dxa"/>
            </w:tcMar>
          </w:tcPr>
          <w:p w14:paraId="200827CD" w14:textId="77777777" w:rsidR="00FF5E8D" w:rsidRDefault="00FF5E8D" w:rsidP="003313AB">
            <w:pPr>
              <w:spacing w:after="40" w:line="240" w:lineRule="auto"/>
              <w:rPr>
                <w:b/>
                <w:color w:val="1E3A8A"/>
                <w:sz w:val="20"/>
                <w:szCs w:val="20"/>
              </w:rPr>
            </w:pPr>
            <w:r w:rsidRPr="003313AB">
              <w:rPr>
                <w:b/>
                <w:color w:val="1E3A8A"/>
                <w:sz w:val="20"/>
                <w:szCs w:val="20"/>
              </w:rPr>
              <w:t>1. The Hook</w:t>
            </w:r>
          </w:p>
          <w:p w14:paraId="7710F348" w14:textId="77777777" w:rsidR="00A040E4" w:rsidRPr="003313AB" w:rsidRDefault="00A040E4" w:rsidP="003313AB">
            <w:pPr>
              <w:spacing w:after="40" w:line="240" w:lineRule="auto"/>
              <w:rPr>
                <w:sz w:val="20"/>
                <w:szCs w:val="20"/>
              </w:rPr>
            </w:pPr>
          </w:p>
        </w:tc>
        <w:tc>
          <w:tcPr>
            <w:tcW w:w="3584" w:type="dxa"/>
            <w:tcMar>
              <w:top w:w="100" w:type="dxa"/>
              <w:left w:w="120" w:type="dxa"/>
              <w:bottom w:w="100" w:type="dxa"/>
              <w:right w:w="120" w:type="dxa"/>
            </w:tcMar>
          </w:tcPr>
          <w:p w14:paraId="60520D76" w14:textId="3FC1EBCD" w:rsidR="00A040E4" w:rsidRPr="00A040E4" w:rsidRDefault="00FF5E8D" w:rsidP="00A040E4">
            <w:pPr>
              <w:spacing w:after="40" w:line="240" w:lineRule="auto"/>
              <w:rPr>
                <w:sz w:val="20"/>
                <w:szCs w:val="20"/>
              </w:rPr>
            </w:pPr>
            <w:r w:rsidRPr="003313AB">
              <w:rPr>
                <w:b/>
                <w:color w:val="1E3A8A"/>
                <w:sz w:val="20"/>
                <w:szCs w:val="20"/>
              </w:rPr>
              <w:t>Open Loop:</w:t>
            </w:r>
            <w:r w:rsidRPr="003313AB">
              <w:rPr>
                <w:sz w:val="20"/>
                <w:szCs w:val="20"/>
              </w:rPr>
              <w:t xml:space="preserve"> Start in the absolute middle of the action with a paradox or question. </w:t>
            </w:r>
            <w:r w:rsidR="00A040E4">
              <w:rPr>
                <w:sz w:val="20"/>
                <w:szCs w:val="20"/>
              </w:rPr>
              <w:t>F</w:t>
            </w:r>
            <w:r w:rsidRPr="003313AB">
              <w:rPr>
                <w:sz w:val="20"/>
                <w:szCs w:val="20"/>
              </w:rPr>
              <w:t>orc</w:t>
            </w:r>
            <w:r w:rsidR="00A040E4">
              <w:rPr>
                <w:sz w:val="20"/>
                <w:szCs w:val="20"/>
              </w:rPr>
              <w:t>e</w:t>
            </w:r>
            <w:r w:rsidRPr="003313AB">
              <w:rPr>
                <w:sz w:val="20"/>
                <w:szCs w:val="20"/>
              </w:rPr>
              <w:t xml:space="preserve"> the audience to lean in and listen.</w:t>
            </w:r>
          </w:p>
        </w:tc>
        <w:tc>
          <w:tcPr>
            <w:tcW w:w="5136" w:type="dxa"/>
            <w:tcMar>
              <w:top w:w="100" w:type="dxa"/>
              <w:left w:w="120" w:type="dxa"/>
              <w:bottom w:w="100" w:type="dxa"/>
              <w:right w:w="120" w:type="dxa"/>
            </w:tcMar>
          </w:tcPr>
          <w:p w14:paraId="7B4EF8F0" w14:textId="12575858" w:rsidR="00613F62" w:rsidRPr="00B64B3C" w:rsidRDefault="00613F62" w:rsidP="003313AB">
            <w:pPr>
              <w:spacing w:line="240" w:lineRule="auto"/>
              <w:rPr>
                <w:rFonts w:ascii="Arial" w:hAnsi="Arial" w:cs="Arial"/>
                <w:color w:val="000000"/>
                <w:sz w:val="20"/>
                <w:szCs w:val="20"/>
              </w:rPr>
            </w:pPr>
            <w:r w:rsidRPr="00B64B3C">
              <w:rPr>
                <w:rFonts w:ascii="Arial" w:hAnsi="Arial" w:cs="Arial"/>
                <w:color w:val="000000"/>
                <w:sz w:val="20"/>
                <w:szCs w:val="20"/>
              </w:rPr>
              <w:t xml:space="preserve">You might think I'm a confident speaker. But </w:t>
            </w:r>
            <w:r w:rsidRPr="00B64B3C">
              <w:rPr>
                <w:rFonts w:ascii="Arial" w:hAnsi="Arial" w:cs="Arial"/>
                <w:color w:val="000000"/>
                <w:sz w:val="20"/>
                <w:szCs w:val="20"/>
              </w:rPr>
              <w:t>let me tell</w:t>
            </w:r>
            <w:r w:rsidR="00844B3E">
              <w:rPr>
                <w:rFonts w:ascii="Arial" w:hAnsi="Arial" w:cs="Arial"/>
                <w:color w:val="000000"/>
                <w:sz w:val="20"/>
                <w:szCs w:val="20"/>
              </w:rPr>
              <w:t xml:space="preserve"> </w:t>
            </w:r>
            <w:r w:rsidRPr="00B64B3C">
              <w:rPr>
                <w:rFonts w:ascii="Arial" w:hAnsi="Arial" w:cs="Arial"/>
                <w:color w:val="000000"/>
                <w:sz w:val="20"/>
                <w:szCs w:val="20"/>
              </w:rPr>
              <w:t xml:space="preserve">you </w:t>
            </w:r>
            <w:r w:rsidRPr="00B64B3C">
              <w:rPr>
                <w:rFonts w:ascii="Arial" w:hAnsi="Arial" w:cs="Arial"/>
                <w:color w:val="000000"/>
                <w:sz w:val="20"/>
                <w:szCs w:val="20"/>
              </w:rPr>
              <w:t>the first time I spoke in public</w:t>
            </w:r>
            <w:r w:rsidRPr="00B64B3C">
              <w:rPr>
                <w:rFonts w:ascii="Arial" w:hAnsi="Arial" w:cs="Arial"/>
                <w:color w:val="000000"/>
                <w:sz w:val="20"/>
                <w:szCs w:val="20"/>
              </w:rPr>
              <w:t xml:space="preserve">. </w:t>
            </w:r>
            <w:r w:rsidR="00844B3E">
              <w:rPr>
                <w:rFonts w:ascii="Arial" w:hAnsi="Arial" w:cs="Arial"/>
                <w:color w:val="000000"/>
                <w:sz w:val="20"/>
                <w:szCs w:val="20"/>
              </w:rPr>
              <w:t>After hearing my story</w:t>
            </w:r>
            <w:r w:rsidR="00B64B3C" w:rsidRPr="00B64B3C">
              <w:rPr>
                <w:rFonts w:ascii="Arial" w:hAnsi="Arial" w:cs="Arial"/>
                <w:color w:val="000000"/>
                <w:sz w:val="20"/>
                <w:szCs w:val="20"/>
              </w:rPr>
              <w:t>, y</w:t>
            </w:r>
            <w:r w:rsidR="00B64B3C" w:rsidRPr="00B64B3C">
              <w:rPr>
                <w:rFonts w:ascii="Arial" w:hAnsi="Arial" w:cs="Arial"/>
                <w:color w:val="000000"/>
                <w:sz w:val="20"/>
                <w:szCs w:val="20"/>
              </w:rPr>
              <w:t xml:space="preserve">ou'll see me </w:t>
            </w:r>
            <w:r w:rsidR="00B64B3C" w:rsidRPr="00B64B3C">
              <w:rPr>
                <w:rFonts w:ascii="Arial" w:hAnsi="Arial" w:cs="Arial"/>
                <w:color w:val="000000"/>
                <w:sz w:val="20"/>
                <w:szCs w:val="20"/>
              </w:rPr>
              <w:t>very</w:t>
            </w:r>
            <w:r w:rsidR="00B64B3C" w:rsidRPr="00B64B3C">
              <w:rPr>
                <w:rFonts w:ascii="Arial" w:hAnsi="Arial" w:cs="Arial"/>
                <w:color w:val="000000"/>
                <w:sz w:val="20"/>
                <w:szCs w:val="20"/>
              </w:rPr>
              <w:t xml:space="preserve"> differently.</w:t>
            </w:r>
          </w:p>
          <w:p w14:paraId="46DB4EE5" w14:textId="5A802765" w:rsidR="00FF5E8D" w:rsidRPr="00B64B3C" w:rsidRDefault="00FF5E8D" w:rsidP="003313AB">
            <w:pPr>
              <w:spacing w:after="40" w:line="240" w:lineRule="auto"/>
              <w:rPr>
                <w:rFonts w:ascii="Arial" w:hAnsi="Arial" w:cs="Arial"/>
                <w:sz w:val="20"/>
                <w:szCs w:val="20"/>
              </w:rPr>
            </w:pPr>
          </w:p>
        </w:tc>
        <w:tc>
          <w:tcPr>
            <w:tcW w:w="4050" w:type="dxa"/>
          </w:tcPr>
          <w:p w14:paraId="50ACC5FE" w14:textId="77777777" w:rsidR="00FF5E8D" w:rsidRPr="003313AB" w:rsidRDefault="00FF5E8D" w:rsidP="003313AB">
            <w:pPr>
              <w:spacing w:after="40" w:line="240" w:lineRule="auto"/>
              <w:rPr>
                <w:sz w:val="20"/>
                <w:szCs w:val="20"/>
              </w:rPr>
            </w:pPr>
          </w:p>
        </w:tc>
      </w:tr>
      <w:tr w:rsidR="00FF5E8D" w14:paraId="5EECB52E" w14:textId="0F348AB3" w:rsidTr="00840FFC">
        <w:trPr>
          <w:trHeight w:val="1897"/>
        </w:trPr>
        <w:tc>
          <w:tcPr>
            <w:tcW w:w="1630" w:type="dxa"/>
            <w:tcMar>
              <w:top w:w="100" w:type="dxa"/>
              <w:left w:w="120" w:type="dxa"/>
              <w:bottom w:w="100" w:type="dxa"/>
              <w:right w:w="120" w:type="dxa"/>
            </w:tcMar>
          </w:tcPr>
          <w:p w14:paraId="36F191BF" w14:textId="76C234B4" w:rsidR="00FF5E8D" w:rsidRPr="003313AB" w:rsidRDefault="00FF5E8D" w:rsidP="003313AB">
            <w:pPr>
              <w:spacing w:after="40" w:line="240" w:lineRule="auto"/>
              <w:rPr>
                <w:sz w:val="20"/>
                <w:szCs w:val="20"/>
              </w:rPr>
            </w:pPr>
            <w:r w:rsidRPr="003313AB">
              <w:rPr>
                <w:b/>
                <w:color w:val="1E3A8A"/>
                <w:sz w:val="20"/>
                <w:szCs w:val="20"/>
              </w:rPr>
              <w:t>2. The Scene</w:t>
            </w:r>
          </w:p>
        </w:tc>
        <w:tc>
          <w:tcPr>
            <w:tcW w:w="3584" w:type="dxa"/>
            <w:tcMar>
              <w:top w:w="100" w:type="dxa"/>
              <w:left w:w="120" w:type="dxa"/>
              <w:bottom w:w="100" w:type="dxa"/>
              <w:right w:w="120" w:type="dxa"/>
            </w:tcMar>
          </w:tcPr>
          <w:p w14:paraId="6C710FD2" w14:textId="24032613" w:rsidR="00FF5E8D" w:rsidRPr="003313AB" w:rsidRDefault="00FF5E8D" w:rsidP="003313AB">
            <w:pPr>
              <w:spacing w:after="40" w:line="240" w:lineRule="auto"/>
              <w:rPr>
                <w:sz w:val="20"/>
                <w:szCs w:val="20"/>
              </w:rPr>
            </w:pPr>
            <w:r w:rsidRPr="003313AB">
              <w:rPr>
                <w:b/>
                <w:color w:val="1E3A8A"/>
                <w:sz w:val="20"/>
                <w:szCs w:val="20"/>
              </w:rPr>
              <w:t>Sensory 5W+1H:</w:t>
            </w:r>
            <w:r w:rsidRPr="003313AB">
              <w:rPr>
                <w:sz w:val="20"/>
                <w:szCs w:val="20"/>
              </w:rPr>
              <w:t xml:space="preserve"> Describe the physical environment — the cold desk, the dry throat, the wobbly feet.</w:t>
            </w:r>
            <w:r w:rsidR="00613F62" w:rsidRPr="003313AB">
              <w:rPr>
                <w:sz w:val="20"/>
                <w:szCs w:val="20"/>
              </w:rPr>
              <w:t xml:space="preserve"> </w:t>
            </w:r>
            <w:r w:rsidR="00613F62" w:rsidRPr="003313AB">
              <w:rPr>
                <w:sz w:val="20"/>
                <w:szCs w:val="20"/>
              </w:rPr>
              <w:t>When describing a nervous moment, do not say "I was scared." Say "My palms were slick against the cold wooden table." Give the fear a physical, sensory home so the audience can feel it with you.</w:t>
            </w:r>
          </w:p>
        </w:tc>
        <w:tc>
          <w:tcPr>
            <w:tcW w:w="5136" w:type="dxa"/>
            <w:tcMar>
              <w:top w:w="100" w:type="dxa"/>
              <w:left w:w="120" w:type="dxa"/>
              <w:bottom w:w="100" w:type="dxa"/>
              <w:right w:w="120" w:type="dxa"/>
            </w:tcMar>
          </w:tcPr>
          <w:p w14:paraId="46484FFF" w14:textId="05E31CF2" w:rsidR="00613F62" w:rsidRPr="00B64B3C" w:rsidRDefault="00613F62" w:rsidP="003313AB">
            <w:pPr>
              <w:pStyle w:val="NormalWeb"/>
              <w:rPr>
                <w:rStyle w:val="Emphasis"/>
                <w:rFonts w:ascii="Arial" w:hAnsi="Arial" w:cs="Arial"/>
                <w:color w:val="000000"/>
                <w:sz w:val="20"/>
                <w:szCs w:val="20"/>
              </w:rPr>
            </w:pPr>
            <w:r w:rsidRPr="00B64B3C">
              <w:rPr>
                <w:rFonts w:ascii="Arial" w:hAnsi="Arial" w:cs="Arial"/>
                <w:color w:val="000000"/>
                <w:sz w:val="20"/>
                <w:szCs w:val="20"/>
              </w:rPr>
              <w:t>It was my very first debate</w:t>
            </w:r>
            <w:r w:rsidR="00844B3E">
              <w:rPr>
                <w:rFonts w:ascii="Arial" w:hAnsi="Arial" w:cs="Arial"/>
                <w:color w:val="000000"/>
                <w:sz w:val="20"/>
                <w:szCs w:val="20"/>
              </w:rPr>
              <w:t xml:space="preserve"> in school</w:t>
            </w:r>
            <w:r w:rsidRPr="00B64B3C">
              <w:rPr>
                <w:rFonts w:ascii="Arial" w:hAnsi="Arial" w:cs="Arial"/>
                <w:color w:val="000000"/>
                <w:sz w:val="20"/>
                <w:szCs w:val="20"/>
              </w:rPr>
              <w:t xml:space="preserve">. </w:t>
            </w:r>
            <w:r w:rsidR="00844B3E">
              <w:rPr>
                <w:rFonts w:ascii="Arial" w:hAnsi="Arial" w:cs="Arial"/>
                <w:color w:val="000000"/>
                <w:sz w:val="20"/>
                <w:szCs w:val="20"/>
              </w:rPr>
              <w:t>The four</w:t>
            </w:r>
            <w:r w:rsidRPr="00B64B3C">
              <w:rPr>
                <w:rFonts w:ascii="Arial" w:hAnsi="Arial" w:cs="Arial"/>
                <w:color w:val="000000"/>
                <w:sz w:val="20"/>
                <w:szCs w:val="20"/>
              </w:rPr>
              <w:t xml:space="preserve"> of us</w:t>
            </w:r>
            <w:r w:rsidR="00844B3E">
              <w:rPr>
                <w:rFonts w:ascii="Arial" w:hAnsi="Arial" w:cs="Arial"/>
                <w:color w:val="000000"/>
                <w:sz w:val="20"/>
                <w:szCs w:val="20"/>
              </w:rPr>
              <w:t xml:space="preserve"> formed a team. After weeks of preparation, I wrote a</w:t>
            </w:r>
            <w:r w:rsidRPr="00B64B3C">
              <w:rPr>
                <w:rFonts w:ascii="Arial" w:hAnsi="Arial" w:cs="Arial"/>
                <w:color w:val="000000"/>
                <w:sz w:val="20"/>
                <w:szCs w:val="20"/>
              </w:rPr>
              <w:t xml:space="preserve"> script out word for word. </w:t>
            </w:r>
            <w:r w:rsidR="003313AB" w:rsidRPr="00B64B3C">
              <w:rPr>
                <w:rFonts w:ascii="Arial" w:hAnsi="Arial" w:cs="Arial"/>
                <w:color w:val="000000"/>
                <w:sz w:val="20"/>
                <w:szCs w:val="20"/>
              </w:rPr>
              <w:t>Minutes before the debate, I realized my</w:t>
            </w:r>
            <w:r w:rsidR="003313AB" w:rsidRPr="00B64B3C">
              <w:rPr>
                <w:rFonts w:ascii="Arial" w:hAnsi="Arial" w:cs="Arial"/>
                <w:color w:val="000000"/>
                <w:sz w:val="20"/>
                <w:szCs w:val="20"/>
              </w:rPr>
              <w:t xml:space="preserve"> palms </w:t>
            </w:r>
            <w:r w:rsidR="003313AB" w:rsidRPr="00B64B3C">
              <w:rPr>
                <w:rFonts w:ascii="Arial" w:hAnsi="Arial" w:cs="Arial"/>
                <w:color w:val="000000"/>
                <w:sz w:val="20"/>
                <w:szCs w:val="20"/>
              </w:rPr>
              <w:t xml:space="preserve">had </w:t>
            </w:r>
            <w:r w:rsidR="003313AB" w:rsidRPr="00B64B3C">
              <w:rPr>
                <w:rFonts w:ascii="Arial" w:hAnsi="Arial" w:cs="Arial"/>
                <w:color w:val="000000"/>
                <w:sz w:val="20"/>
                <w:szCs w:val="20"/>
              </w:rPr>
              <w:t xml:space="preserve">left damp marks on those </w:t>
            </w:r>
            <w:r w:rsidR="003313AB" w:rsidRPr="00B64B3C">
              <w:rPr>
                <w:rFonts w:ascii="Arial" w:hAnsi="Arial" w:cs="Arial"/>
                <w:color w:val="000000"/>
                <w:sz w:val="20"/>
                <w:szCs w:val="20"/>
              </w:rPr>
              <w:t xml:space="preserve">cue cards. </w:t>
            </w:r>
            <w:r w:rsidR="00844B3E">
              <w:rPr>
                <w:rFonts w:ascii="Arial" w:hAnsi="Arial" w:cs="Arial"/>
                <w:color w:val="000000"/>
                <w:sz w:val="20"/>
                <w:szCs w:val="20"/>
              </w:rPr>
              <w:t xml:space="preserve">My palms were sweaty. </w:t>
            </w:r>
            <w:r w:rsidR="003313AB" w:rsidRPr="00B64B3C">
              <w:rPr>
                <w:rFonts w:ascii="Arial" w:hAnsi="Arial" w:cs="Arial"/>
                <w:color w:val="000000"/>
                <w:sz w:val="20"/>
                <w:szCs w:val="20"/>
              </w:rPr>
              <w:t xml:space="preserve">Still, </w:t>
            </w:r>
            <w:r w:rsidR="003313AB" w:rsidRPr="00B64B3C">
              <w:rPr>
                <w:rFonts w:ascii="Arial" w:hAnsi="Arial" w:cs="Arial"/>
                <w:color w:val="000000"/>
                <w:sz w:val="20"/>
                <w:szCs w:val="20"/>
              </w:rPr>
              <w:t>I told myself I was ready. After all, I'd prepared for everything.</w:t>
            </w:r>
          </w:p>
          <w:p w14:paraId="4878D769" w14:textId="1C36D362" w:rsidR="00FF5E8D" w:rsidRPr="00B64B3C" w:rsidRDefault="00FF5E8D" w:rsidP="003313AB">
            <w:pPr>
              <w:spacing w:after="40" w:line="240" w:lineRule="auto"/>
              <w:rPr>
                <w:rFonts w:ascii="Arial" w:hAnsi="Arial" w:cs="Arial"/>
                <w:sz w:val="20"/>
                <w:szCs w:val="20"/>
              </w:rPr>
            </w:pPr>
          </w:p>
        </w:tc>
        <w:tc>
          <w:tcPr>
            <w:tcW w:w="4050" w:type="dxa"/>
          </w:tcPr>
          <w:p w14:paraId="136CDCD9" w14:textId="660CE576" w:rsidR="00FF5E8D" w:rsidRPr="003313AB" w:rsidRDefault="00FF5E8D" w:rsidP="003313AB">
            <w:pPr>
              <w:spacing w:after="40" w:line="240" w:lineRule="auto"/>
              <w:rPr>
                <w:b/>
                <w:color w:val="1E3A8A"/>
                <w:sz w:val="20"/>
                <w:szCs w:val="20"/>
              </w:rPr>
            </w:pPr>
            <w:r w:rsidRPr="003313AB">
              <w:rPr>
                <w:b/>
                <w:color w:val="1E3A8A"/>
                <w:sz w:val="20"/>
                <w:szCs w:val="20"/>
              </w:rPr>
              <w:t xml:space="preserve">Please </w:t>
            </w:r>
            <w:r w:rsidRPr="003313AB">
              <w:rPr>
                <w:b/>
                <w:color w:val="1E3A8A"/>
                <w:sz w:val="20"/>
                <w:szCs w:val="20"/>
              </w:rPr>
              <w:t>draw the mental image</w:t>
            </w:r>
          </w:p>
          <w:tbl>
            <w:tblPr>
              <w:tblStyle w:val="TableGrid"/>
              <w:tblW w:w="0" w:type="auto"/>
              <w:tblLook w:val="04A0" w:firstRow="1" w:lastRow="0" w:firstColumn="1" w:lastColumn="0" w:noHBand="0" w:noVBand="1"/>
            </w:tblPr>
            <w:tblGrid>
              <w:gridCol w:w="3824"/>
            </w:tblGrid>
            <w:tr w:rsidR="00FF5E8D" w:rsidRPr="003313AB" w14:paraId="55FF976E" w14:textId="77777777" w:rsidTr="00B64B3C">
              <w:trPr>
                <w:trHeight w:val="1232"/>
              </w:trPr>
              <w:tc>
                <w:tcPr>
                  <w:tcW w:w="3842" w:type="dxa"/>
                </w:tcPr>
                <w:p w14:paraId="52612342" w14:textId="77777777" w:rsidR="00FF5E8D" w:rsidRPr="003313AB" w:rsidRDefault="00FF5E8D" w:rsidP="003313AB">
                  <w:pPr>
                    <w:spacing w:after="40"/>
                    <w:rPr>
                      <w:sz w:val="20"/>
                      <w:szCs w:val="20"/>
                    </w:rPr>
                  </w:pPr>
                </w:p>
                <w:p w14:paraId="73927E2E" w14:textId="77777777" w:rsidR="00FF5E8D" w:rsidRPr="003313AB" w:rsidRDefault="00FF5E8D" w:rsidP="003313AB">
                  <w:pPr>
                    <w:spacing w:after="40"/>
                    <w:rPr>
                      <w:sz w:val="20"/>
                      <w:szCs w:val="20"/>
                    </w:rPr>
                  </w:pPr>
                </w:p>
              </w:tc>
            </w:tr>
          </w:tbl>
          <w:p w14:paraId="6DB9BE4E" w14:textId="77777777" w:rsidR="00FF5E8D" w:rsidRPr="003313AB" w:rsidRDefault="00FF5E8D" w:rsidP="003313AB">
            <w:pPr>
              <w:spacing w:after="40" w:line="240" w:lineRule="auto"/>
              <w:rPr>
                <w:sz w:val="20"/>
                <w:szCs w:val="20"/>
              </w:rPr>
            </w:pPr>
          </w:p>
        </w:tc>
      </w:tr>
      <w:tr w:rsidR="00FF5E8D" w14:paraId="0B754D19" w14:textId="09C6A8E8" w:rsidTr="00B64B3C">
        <w:tc>
          <w:tcPr>
            <w:tcW w:w="1630" w:type="dxa"/>
            <w:tcMar>
              <w:top w:w="100" w:type="dxa"/>
              <w:left w:w="120" w:type="dxa"/>
              <w:bottom w:w="100" w:type="dxa"/>
              <w:right w:w="120" w:type="dxa"/>
            </w:tcMar>
          </w:tcPr>
          <w:p w14:paraId="3869B0B9" w14:textId="45370AD8" w:rsidR="00FF5E8D" w:rsidRPr="003313AB" w:rsidRDefault="00FF5E8D" w:rsidP="003313AB">
            <w:pPr>
              <w:spacing w:after="40" w:line="240" w:lineRule="auto"/>
              <w:rPr>
                <w:b/>
                <w:color w:val="1E3A8A"/>
                <w:sz w:val="20"/>
                <w:szCs w:val="20"/>
              </w:rPr>
            </w:pPr>
            <w:r w:rsidRPr="003313AB">
              <w:rPr>
                <w:b/>
                <w:color w:val="1E3A8A"/>
                <w:sz w:val="20"/>
                <w:szCs w:val="20"/>
              </w:rPr>
              <w:t>3. The “But” Pivot</w:t>
            </w:r>
          </w:p>
          <w:p w14:paraId="39EF7DFA" w14:textId="77777777" w:rsidR="00FF5E8D" w:rsidRPr="003313AB" w:rsidRDefault="00FF5E8D" w:rsidP="003313AB">
            <w:pPr>
              <w:spacing w:after="40" w:line="240" w:lineRule="auto"/>
              <w:rPr>
                <w:sz w:val="20"/>
                <w:szCs w:val="20"/>
              </w:rPr>
            </w:pPr>
          </w:p>
        </w:tc>
        <w:tc>
          <w:tcPr>
            <w:tcW w:w="3584" w:type="dxa"/>
            <w:tcMar>
              <w:top w:w="100" w:type="dxa"/>
              <w:left w:w="120" w:type="dxa"/>
              <w:bottom w:w="100" w:type="dxa"/>
              <w:right w:w="120" w:type="dxa"/>
            </w:tcMar>
          </w:tcPr>
          <w:p w14:paraId="33C0B89D" w14:textId="464ED9D7" w:rsidR="00FF5E8D" w:rsidRPr="003313AB" w:rsidRDefault="00FF5E8D" w:rsidP="003313AB">
            <w:pPr>
              <w:spacing w:after="40" w:line="240" w:lineRule="auto"/>
              <w:rPr>
                <w:sz w:val="20"/>
                <w:szCs w:val="20"/>
              </w:rPr>
            </w:pPr>
            <w:r w:rsidRPr="003313AB">
              <w:rPr>
                <w:b/>
                <w:color w:val="1E3A8A"/>
                <w:sz w:val="20"/>
                <w:szCs w:val="20"/>
              </w:rPr>
              <w:t>The 'But...':</w:t>
            </w:r>
            <w:r w:rsidRPr="003313AB">
              <w:rPr>
                <w:sz w:val="20"/>
                <w:szCs w:val="20"/>
              </w:rPr>
              <w:t xml:space="preserve"> Introduce the exact moment where expectation collided violently with reality. </w:t>
            </w:r>
            <w:r w:rsidRPr="003313AB">
              <w:rPr>
                <w:sz w:val="20"/>
                <w:szCs w:val="20"/>
              </w:rPr>
              <w:t>Conflict is the engine of narrative.</w:t>
            </w:r>
          </w:p>
        </w:tc>
        <w:tc>
          <w:tcPr>
            <w:tcW w:w="5136" w:type="dxa"/>
            <w:tcMar>
              <w:top w:w="100" w:type="dxa"/>
              <w:left w:w="120" w:type="dxa"/>
              <w:bottom w:w="100" w:type="dxa"/>
              <w:right w:w="120" w:type="dxa"/>
            </w:tcMar>
          </w:tcPr>
          <w:p w14:paraId="03771BE2" w14:textId="39A46A6B" w:rsidR="00B64B3C" w:rsidRPr="00B64B3C" w:rsidRDefault="00844B3E" w:rsidP="00B64B3C">
            <w:pPr>
              <w:spacing w:line="240" w:lineRule="auto"/>
              <w:rPr>
                <w:rFonts w:ascii="Arial" w:hAnsi="Arial" w:cs="Arial"/>
                <w:color w:val="000000"/>
                <w:sz w:val="20"/>
                <w:szCs w:val="20"/>
              </w:rPr>
            </w:pPr>
            <w:r w:rsidRPr="00844B3E">
              <w:rPr>
                <w:rFonts w:ascii="Arial" w:hAnsi="Arial" w:cs="Arial"/>
                <w:color w:val="000000"/>
                <w:sz w:val="20"/>
                <w:szCs w:val="20"/>
              </w:rPr>
              <w:t xml:space="preserve">The debate began. Our captain spoke — and she was brilliant. So was our first debater. Then came free debate, and I rose to my feet, ready to rebut. But at that moment my throat went </w:t>
            </w:r>
            <w:proofErr w:type="gramStart"/>
            <w:r w:rsidRPr="00844B3E">
              <w:rPr>
                <w:rFonts w:ascii="Arial" w:hAnsi="Arial" w:cs="Arial"/>
                <w:color w:val="000000"/>
                <w:sz w:val="20"/>
                <w:szCs w:val="20"/>
              </w:rPr>
              <w:t>dry</w:t>
            </w:r>
            <w:proofErr w:type="gramEnd"/>
            <w:r w:rsidRPr="00844B3E">
              <w:rPr>
                <w:rFonts w:ascii="Arial" w:hAnsi="Arial" w:cs="Arial"/>
                <w:color w:val="000000"/>
                <w:sz w:val="20"/>
                <w:szCs w:val="20"/>
              </w:rPr>
              <w:t xml:space="preserve"> and my feet turned to lead. The most terrifying thing that can happen to a debater happened to me: I was at a loss for words.</w:t>
            </w:r>
          </w:p>
        </w:tc>
        <w:tc>
          <w:tcPr>
            <w:tcW w:w="4050" w:type="dxa"/>
          </w:tcPr>
          <w:p w14:paraId="5C6E9A28" w14:textId="3A311279" w:rsidR="00FF5E8D" w:rsidRPr="003313AB" w:rsidRDefault="00FF5E8D" w:rsidP="003313AB">
            <w:pPr>
              <w:spacing w:after="40" w:line="240" w:lineRule="auto"/>
              <w:rPr>
                <w:b/>
                <w:color w:val="1E3A8A"/>
                <w:sz w:val="20"/>
                <w:szCs w:val="20"/>
              </w:rPr>
            </w:pPr>
            <w:r w:rsidRPr="003313AB">
              <w:rPr>
                <w:b/>
                <w:color w:val="1E3A8A"/>
                <w:sz w:val="20"/>
                <w:szCs w:val="20"/>
              </w:rPr>
              <w:t>Please draw the mental image</w:t>
            </w:r>
          </w:p>
          <w:tbl>
            <w:tblPr>
              <w:tblStyle w:val="TableGrid"/>
              <w:tblW w:w="0" w:type="auto"/>
              <w:tblLook w:val="04A0" w:firstRow="1" w:lastRow="0" w:firstColumn="1" w:lastColumn="0" w:noHBand="0" w:noVBand="1"/>
            </w:tblPr>
            <w:tblGrid>
              <w:gridCol w:w="3824"/>
            </w:tblGrid>
            <w:tr w:rsidR="00FF5E8D" w:rsidRPr="003313AB" w14:paraId="4597D333" w14:textId="77777777" w:rsidTr="00B64B3C">
              <w:trPr>
                <w:trHeight w:val="1277"/>
              </w:trPr>
              <w:tc>
                <w:tcPr>
                  <w:tcW w:w="3842" w:type="dxa"/>
                </w:tcPr>
                <w:p w14:paraId="1A1CE965" w14:textId="77777777" w:rsidR="00FF5E8D" w:rsidRPr="003313AB" w:rsidRDefault="00FF5E8D" w:rsidP="003313AB">
                  <w:pPr>
                    <w:spacing w:after="40"/>
                    <w:rPr>
                      <w:sz w:val="20"/>
                      <w:szCs w:val="20"/>
                    </w:rPr>
                  </w:pPr>
                </w:p>
                <w:p w14:paraId="62327AA4" w14:textId="77777777" w:rsidR="00FF5E8D" w:rsidRPr="003313AB" w:rsidRDefault="00FF5E8D" w:rsidP="003313AB">
                  <w:pPr>
                    <w:spacing w:after="40"/>
                    <w:rPr>
                      <w:sz w:val="20"/>
                      <w:szCs w:val="20"/>
                    </w:rPr>
                  </w:pPr>
                </w:p>
              </w:tc>
            </w:tr>
          </w:tbl>
          <w:p w14:paraId="254A756B" w14:textId="77777777" w:rsidR="00FF5E8D" w:rsidRPr="003313AB" w:rsidRDefault="00FF5E8D" w:rsidP="003313AB">
            <w:pPr>
              <w:spacing w:after="40" w:line="240" w:lineRule="auto"/>
              <w:rPr>
                <w:sz w:val="20"/>
                <w:szCs w:val="20"/>
              </w:rPr>
            </w:pPr>
          </w:p>
        </w:tc>
      </w:tr>
      <w:tr w:rsidR="00FF5E8D" w14:paraId="3628F797" w14:textId="348758FF" w:rsidTr="00840FFC">
        <w:tc>
          <w:tcPr>
            <w:tcW w:w="1630" w:type="dxa"/>
            <w:tcMar>
              <w:top w:w="100" w:type="dxa"/>
              <w:left w:w="120" w:type="dxa"/>
              <w:bottom w:w="100" w:type="dxa"/>
              <w:right w:w="120" w:type="dxa"/>
            </w:tcMar>
          </w:tcPr>
          <w:p w14:paraId="4AFCCA7D" w14:textId="7B4A2530" w:rsidR="00FF5E8D" w:rsidRPr="003313AB" w:rsidRDefault="00FF5E8D" w:rsidP="003313AB">
            <w:pPr>
              <w:spacing w:after="40" w:line="240" w:lineRule="auto"/>
              <w:rPr>
                <w:b/>
                <w:color w:val="1E3A8A"/>
                <w:sz w:val="20"/>
                <w:szCs w:val="20"/>
              </w:rPr>
            </w:pPr>
            <w:r w:rsidRPr="003313AB">
              <w:rPr>
                <w:b/>
                <w:color w:val="1E3A8A"/>
                <w:sz w:val="20"/>
                <w:szCs w:val="20"/>
              </w:rPr>
              <w:t>4. The Relived Climax</w:t>
            </w:r>
          </w:p>
          <w:p w14:paraId="2E1B8110" w14:textId="77777777" w:rsidR="00FF5E8D" w:rsidRPr="003313AB" w:rsidRDefault="00FF5E8D" w:rsidP="003313AB">
            <w:pPr>
              <w:spacing w:after="40" w:line="240" w:lineRule="auto"/>
              <w:rPr>
                <w:sz w:val="20"/>
                <w:szCs w:val="20"/>
              </w:rPr>
            </w:pPr>
          </w:p>
        </w:tc>
        <w:tc>
          <w:tcPr>
            <w:tcW w:w="3584" w:type="dxa"/>
            <w:tcMar>
              <w:top w:w="100" w:type="dxa"/>
              <w:left w:w="120" w:type="dxa"/>
              <w:bottom w:w="100" w:type="dxa"/>
              <w:right w:w="120" w:type="dxa"/>
            </w:tcMar>
          </w:tcPr>
          <w:p w14:paraId="70331980" w14:textId="64F70C5A" w:rsidR="00FF5E8D" w:rsidRPr="003313AB" w:rsidRDefault="00FF5E8D" w:rsidP="003313AB">
            <w:pPr>
              <w:spacing w:after="40" w:line="240" w:lineRule="auto"/>
              <w:rPr>
                <w:sz w:val="20"/>
                <w:szCs w:val="20"/>
              </w:rPr>
            </w:pPr>
            <w:r w:rsidRPr="003313AB">
              <w:rPr>
                <w:b/>
                <w:color w:val="1E3A8A"/>
                <w:sz w:val="20"/>
                <w:szCs w:val="20"/>
              </w:rPr>
              <w:t>Active Dialogue:</w:t>
            </w:r>
            <w:r w:rsidRPr="003313AB">
              <w:rPr>
                <w:sz w:val="20"/>
                <w:szCs w:val="20"/>
              </w:rPr>
              <w:t xml:space="preserve"> Re-enact the exact words spoken using your voice. Make your audience feel excited/ nervous.</w:t>
            </w:r>
          </w:p>
        </w:tc>
        <w:tc>
          <w:tcPr>
            <w:tcW w:w="5136" w:type="dxa"/>
            <w:tcMar>
              <w:top w:w="100" w:type="dxa"/>
              <w:left w:w="120" w:type="dxa"/>
              <w:bottom w:w="100" w:type="dxa"/>
              <w:right w:w="120" w:type="dxa"/>
            </w:tcMar>
          </w:tcPr>
          <w:p w14:paraId="736649C5" w14:textId="5A3F9138" w:rsidR="00FF5E8D" w:rsidRPr="00B64B3C" w:rsidRDefault="003313AB" w:rsidP="003313AB">
            <w:pPr>
              <w:spacing w:line="240" w:lineRule="auto"/>
              <w:rPr>
                <w:rFonts w:ascii="Arial" w:hAnsi="Arial" w:cs="Arial"/>
                <w:color w:val="000000"/>
                <w:sz w:val="20"/>
                <w:szCs w:val="20"/>
              </w:rPr>
            </w:pPr>
            <w:r w:rsidRPr="00B64B3C">
              <w:rPr>
                <w:rFonts w:ascii="Arial" w:hAnsi="Arial" w:cs="Arial"/>
                <w:color w:val="000000"/>
                <w:sz w:val="20"/>
                <w:szCs w:val="20"/>
              </w:rPr>
              <w:t>Only I knew that i</w:t>
            </w:r>
            <w:r w:rsidR="00613F62" w:rsidRPr="00B64B3C">
              <w:rPr>
                <w:rFonts w:ascii="Arial" w:hAnsi="Arial" w:cs="Arial"/>
                <w:color w:val="000000"/>
                <w:sz w:val="20"/>
                <w:szCs w:val="20"/>
              </w:rPr>
              <w:t>n</w:t>
            </w:r>
            <w:r w:rsidRPr="00B64B3C">
              <w:rPr>
                <w:rFonts w:ascii="Arial" w:hAnsi="Arial" w:cs="Arial"/>
                <w:color w:val="000000"/>
                <w:sz w:val="20"/>
                <w:szCs w:val="20"/>
              </w:rPr>
              <w:t xml:space="preserve">side </w:t>
            </w:r>
            <w:r w:rsidR="00613F62" w:rsidRPr="00B64B3C">
              <w:rPr>
                <w:rFonts w:ascii="Arial" w:hAnsi="Arial" w:cs="Arial"/>
                <w:color w:val="000000"/>
                <w:sz w:val="20"/>
                <w:szCs w:val="20"/>
              </w:rPr>
              <w:t>I was screaming</w:t>
            </w:r>
            <w:r w:rsidR="00844B3E">
              <w:rPr>
                <w:rFonts w:ascii="Arial" w:hAnsi="Arial" w:cs="Arial"/>
                <w:color w:val="000000"/>
                <w:sz w:val="20"/>
                <w:szCs w:val="20"/>
              </w:rPr>
              <w:t xml:space="preserve"> hard</w:t>
            </w:r>
            <w:r w:rsidR="00613F62" w:rsidRPr="00B64B3C">
              <w:rPr>
                <w:rFonts w:ascii="Arial" w:hAnsi="Arial" w:cs="Arial"/>
                <w:color w:val="000000"/>
                <w:sz w:val="20"/>
                <w:szCs w:val="20"/>
              </w:rPr>
              <w:t xml:space="preserve">, </w:t>
            </w:r>
            <w:r w:rsidR="00613F62" w:rsidRPr="00B64B3C">
              <w:rPr>
                <w:rStyle w:val="Emphasis"/>
                <w:rFonts w:ascii="Arial" w:hAnsi="Arial" w:cs="Arial"/>
                <w:color w:val="000000"/>
                <w:sz w:val="20"/>
                <w:szCs w:val="20"/>
              </w:rPr>
              <w:t>'Say something! Anything!'</w:t>
            </w:r>
            <w:r w:rsidR="00613F62" w:rsidRPr="00B64B3C">
              <w:rPr>
                <w:rFonts w:ascii="Arial" w:hAnsi="Arial" w:cs="Arial"/>
                <w:color w:val="000000"/>
                <w:sz w:val="20"/>
                <w:szCs w:val="20"/>
              </w:rPr>
              <w:t xml:space="preserve"> But for one whole minute… </w:t>
            </w:r>
            <w:r w:rsidRPr="00B64B3C">
              <w:rPr>
                <w:rFonts w:ascii="Arial" w:hAnsi="Arial" w:cs="Arial"/>
                <w:color w:val="000000"/>
                <w:sz w:val="20"/>
                <w:szCs w:val="20"/>
              </w:rPr>
              <w:t>silence</w:t>
            </w:r>
            <w:r w:rsidR="00613F62" w:rsidRPr="00B64B3C">
              <w:rPr>
                <w:rFonts w:ascii="Arial" w:hAnsi="Arial" w:cs="Arial"/>
                <w:color w:val="000000"/>
                <w:sz w:val="20"/>
                <w:szCs w:val="20"/>
              </w:rPr>
              <w:t xml:space="preserve">. </w:t>
            </w:r>
            <w:r w:rsidRPr="00B64B3C">
              <w:rPr>
                <w:rFonts w:ascii="Arial" w:hAnsi="Arial" w:cs="Arial"/>
                <w:color w:val="000000"/>
                <w:sz w:val="20"/>
                <w:szCs w:val="20"/>
              </w:rPr>
              <w:t>I sat down without a single word. You could hear a pin drop in that room. And, unsurprisingly, we lost.</w:t>
            </w:r>
          </w:p>
        </w:tc>
        <w:tc>
          <w:tcPr>
            <w:tcW w:w="4050" w:type="dxa"/>
          </w:tcPr>
          <w:p w14:paraId="6C8E1B66" w14:textId="401660C0" w:rsidR="00FF5E8D" w:rsidRPr="003313AB" w:rsidRDefault="00FF5E8D" w:rsidP="003313AB">
            <w:pPr>
              <w:spacing w:after="40" w:line="240" w:lineRule="auto"/>
              <w:rPr>
                <w:b/>
                <w:color w:val="1E3A8A"/>
                <w:sz w:val="20"/>
                <w:szCs w:val="20"/>
              </w:rPr>
            </w:pPr>
            <w:r w:rsidRPr="003313AB">
              <w:rPr>
                <w:b/>
                <w:color w:val="1E3A8A"/>
                <w:sz w:val="20"/>
                <w:szCs w:val="20"/>
              </w:rPr>
              <w:t>Please draw</w:t>
            </w:r>
            <w:r w:rsidRPr="003313AB">
              <w:rPr>
                <w:b/>
                <w:color w:val="1E3A8A"/>
                <w:sz w:val="20"/>
                <w:szCs w:val="20"/>
              </w:rPr>
              <w:t xml:space="preserve"> the mental image</w:t>
            </w:r>
          </w:p>
          <w:tbl>
            <w:tblPr>
              <w:tblStyle w:val="TableGrid"/>
              <w:tblW w:w="0" w:type="auto"/>
              <w:tblLook w:val="04A0" w:firstRow="1" w:lastRow="0" w:firstColumn="1" w:lastColumn="0" w:noHBand="0" w:noVBand="1"/>
            </w:tblPr>
            <w:tblGrid>
              <w:gridCol w:w="3824"/>
            </w:tblGrid>
            <w:tr w:rsidR="00FF5E8D" w:rsidRPr="003313AB" w14:paraId="7FFC9B56" w14:textId="77777777" w:rsidTr="00844B3E">
              <w:trPr>
                <w:trHeight w:val="1367"/>
              </w:trPr>
              <w:tc>
                <w:tcPr>
                  <w:tcW w:w="3842" w:type="dxa"/>
                </w:tcPr>
                <w:p w14:paraId="22BE0A06" w14:textId="77777777" w:rsidR="00FF5E8D" w:rsidRPr="003313AB" w:rsidRDefault="00FF5E8D" w:rsidP="003313AB">
                  <w:pPr>
                    <w:spacing w:after="40"/>
                    <w:rPr>
                      <w:sz w:val="20"/>
                      <w:szCs w:val="20"/>
                    </w:rPr>
                  </w:pPr>
                </w:p>
                <w:p w14:paraId="6F93464B" w14:textId="77777777" w:rsidR="00FF5E8D" w:rsidRPr="003313AB" w:rsidRDefault="00FF5E8D" w:rsidP="003313AB">
                  <w:pPr>
                    <w:spacing w:after="40"/>
                    <w:rPr>
                      <w:sz w:val="20"/>
                      <w:szCs w:val="20"/>
                    </w:rPr>
                  </w:pPr>
                </w:p>
              </w:tc>
            </w:tr>
          </w:tbl>
          <w:p w14:paraId="476E0148" w14:textId="77777777" w:rsidR="00FF5E8D" w:rsidRPr="003313AB" w:rsidRDefault="00FF5E8D" w:rsidP="003313AB">
            <w:pPr>
              <w:spacing w:after="40" w:line="240" w:lineRule="auto"/>
              <w:rPr>
                <w:sz w:val="20"/>
                <w:szCs w:val="20"/>
              </w:rPr>
            </w:pPr>
          </w:p>
        </w:tc>
      </w:tr>
      <w:tr w:rsidR="00FF5E8D" w14:paraId="70C04E44" w14:textId="62340E68" w:rsidTr="00B64B3C">
        <w:trPr>
          <w:trHeight w:val="27"/>
        </w:trPr>
        <w:tc>
          <w:tcPr>
            <w:tcW w:w="1630" w:type="dxa"/>
            <w:tcMar>
              <w:top w:w="100" w:type="dxa"/>
              <w:left w:w="120" w:type="dxa"/>
              <w:bottom w:w="100" w:type="dxa"/>
              <w:right w:w="120" w:type="dxa"/>
            </w:tcMar>
          </w:tcPr>
          <w:p w14:paraId="5CAF1A6B" w14:textId="076F674A" w:rsidR="00FF5E8D" w:rsidRPr="003313AB" w:rsidRDefault="00FF5E8D" w:rsidP="003313AB">
            <w:pPr>
              <w:spacing w:after="40" w:line="240" w:lineRule="auto"/>
              <w:rPr>
                <w:sz w:val="20"/>
                <w:szCs w:val="20"/>
              </w:rPr>
            </w:pPr>
            <w:r w:rsidRPr="003313AB">
              <w:rPr>
                <w:b/>
                <w:color w:val="1E3A8A"/>
                <w:sz w:val="20"/>
                <w:szCs w:val="20"/>
              </w:rPr>
              <w:t>5. The Lesson for Audience</w:t>
            </w:r>
          </w:p>
        </w:tc>
        <w:tc>
          <w:tcPr>
            <w:tcW w:w="3584" w:type="dxa"/>
            <w:tcMar>
              <w:top w:w="100" w:type="dxa"/>
              <w:left w:w="120" w:type="dxa"/>
              <w:bottom w:w="100" w:type="dxa"/>
              <w:right w:w="120" w:type="dxa"/>
            </w:tcMar>
          </w:tcPr>
          <w:p w14:paraId="44956E69" w14:textId="5457F7C0" w:rsidR="00FF5E8D" w:rsidRPr="003313AB" w:rsidRDefault="00FF5E8D" w:rsidP="003313AB">
            <w:pPr>
              <w:spacing w:after="40" w:line="240" w:lineRule="auto"/>
              <w:rPr>
                <w:sz w:val="20"/>
                <w:szCs w:val="20"/>
              </w:rPr>
            </w:pPr>
            <w:r w:rsidRPr="003313AB">
              <w:rPr>
                <w:b/>
                <w:color w:val="1E3A8A"/>
                <w:sz w:val="20"/>
                <w:szCs w:val="20"/>
              </w:rPr>
              <w:t>Close Loop &amp; Connect:</w:t>
            </w:r>
            <w:r w:rsidRPr="003313AB">
              <w:rPr>
                <w:sz w:val="20"/>
                <w:szCs w:val="20"/>
              </w:rPr>
              <w:t xml:space="preserve"> Deliver the lesson at the very end. Show how this lesson applies to the lives of your audience. </w:t>
            </w:r>
            <w:r w:rsidRPr="003313AB">
              <w:rPr>
                <w:sz w:val="20"/>
                <w:szCs w:val="20"/>
              </w:rPr>
              <w:t>Transforms your personal anecdote into a universal, actionable tool the audience can use.</w:t>
            </w:r>
          </w:p>
        </w:tc>
        <w:tc>
          <w:tcPr>
            <w:tcW w:w="5136" w:type="dxa"/>
            <w:tcMar>
              <w:top w:w="100" w:type="dxa"/>
              <w:left w:w="120" w:type="dxa"/>
              <w:bottom w:w="100" w:type="dxa"/>
              <w:right w:w="120" w:type="dxa"/>
            </w:tcMar>
          </w:tcPr>
          <w:p w14:paraId="33B98F6E" w14:textId="52277208" w:rsidR="00FF5E8D" w:rsidRPr="00B64B3C" w:rsidRDefault="003313AB" w:rsidP="003313AB">
            <w:pPr>
              <w:spacing w:line="240" w:lineRule="auto"/>
              <w:rPr>
                <w:rFonts w:ascii="Arial" w:hAnsi="Arial" w:cs="Arial"/>
                <w:color w:val="000000"/>
                <w:sz w:val="20"/>
                <w:szCs w:val="20"/>
              </w:rPr>
            </w:pPr>
            <w:proofErr w:type="gramStart"/>
            <w:r w:rsidRPr="00B64B3C">
              <w:rPr>
                <w:rFonts w:ascii="Arial" w:hAnsi="Arial" w:cs="Arial"/>
                <w:color w:val="000000"/>
                <w:sz w:val="20"/>
                <w:szCs w:val="20"/>
              </w:rPr>
              <w:t>So</w:t>
            </w:r>
            <w:proofErr w:type="gramEnd"/>
            <w:r w:rsidRPr="00B64B3C">
              <w:rPr>
                <w:rFonts w:ascii="Arial" w:hAnsi="Arial" w:cs="Arial"/>
                <w:color w:val="000000"/>
                <w:sz w:val="20"/>
                <w:szCs w:val="20"/>
              </w:rPr>
              <w:t xml:space="preserve"> I finally learned the truth. </w:t>
            </w:r>
            <w:r w:rsidR="00613F62" w:rsidRPr="00B64B3C">
              <w:rPr>
                <w:rFonts w:ascii="Arial" w:hAnsi="Arial" w:cs="Arial"/>
                <w:color w:val="000000"/>
                <w:sz w:val="20"/>
                <w:szCs w:val="20"/>
              </w:rPr>
              <w:t>Like m</w:t>
            </w:r>
            <w:r w:rsidRPr="00B64B3C">
              <w:rPr>
                <w:rFonts w:ascii="Arial" w:hAnsi="Arial" w:cs="Arial"/>
                <w:color w:val="000000"/>
                <w:sz w:val="20"/>
                <w:szCs w:val="20"/>
              </w:rPr>
              <w:t>y young self</w:t>
            </w:r>
            <w:r w:rsidR="00613F62" w:rsidRPr="00B64B3C">
              <w:rPr>
                <w:rFonts w:ascii="Arial" w:hAnsi="Arial" w:cs="Arial"/>
                <w:color w:val="000000"/>
                <w:sz w:val="20"/>
                <w:szCs w:val="20"/>
              </w:rPr>
              <w:t>, most Hong Kong students don't suffer from a lack of preparation</w:t>
            </w:r>
            <w:r w:rsidR="00613F62" w:rsidRPr="00B64B3C">
              <w:rPr>
                <w:rFonts w:ascii="Arial" w:hAnsi="Arial" w:cs="Arial"/>
                <w:color w:val="000000"/>
                <w:sz w:val="20"/>
                <w:szCs w:val="20"/>
              </w:rPr>
              <w:t xml:space="preserve">, </w:t>
            </w:r>
            <w:r w:rsidR="00613F62" w:rsidRPr="00B64B3C">
              <w:rPr>
                <w:rFonts w:ascii="Arial" w:hAnsi="Arial" w:cs="Arial"/>
                <w:color w:val="000000"/>
                <w:sz w:val="20"/>
                <w:szCs w:val="20"/>
              </w:rPr>
              <w:t xml:space="preserve">they suffer from </w:t>
            </w:r>
            <w:r w:rsidR="00613F62" w:rsidRPr="00B64B3C">
              <w:rPr>
                <w:rStyle w:val="Emphasis"/>
                <w:rFonts w:ascii="Arial" w:hAnsi="Arial" w:cs="Arial"/>
                <w:color w:val="000000"/>
                <w:sz w:val="20"/>
                <w:szCs w:val="20"/>
              </w:rPr>
              <w:t>hyper</w:t>
            </w:r>
            <w:r w:rsidR="00613F62" w:rsidRPr="00B64B3C">
              <w:rPr>
                <w:rFonts w:ascii="Arial" w:hAnsi="Arial" w:cs="Arial"/>
                <w:color w:val="000000"/>
                <w:sz w:val="20"/>
                <w:szCs w:val="20"/>
              </w:rPr>
              <w:t xml:space="preserve">-preparation. </w:t>
            </w:r>
            <w:r w:rsidRPr="00B64B3C">
              <w:rPr>
                <w:rFonts w:ascii="Arial" w:hAnsi="Arial" w:cs="Arial"/>
                <w:color w:val="000000"/>
                <w:sz w:val="20"/>
                <w:szCs w:val="20"/>
              </w:rPr>
              <w:t>What does it mean? If you</w:t>
            </w:r>
            <w:r w:rsidR="00613F62" w:rsidRPr="00B64B3C">
              <w:rPr>
                <w:rFonts w:ascii="Arial" w:hAnsi="Arial" w:cs="Arial"/>
                <w:color w:val="000000"/>
                <w:sz w:val="20"/>
                <w:szCs w:val="20"/>
              </w:rPr>
              <w:t xml:space="preserve"> </w:t>
            </w:r>
            <w:proofErr w:type="spellStart"/>
            <w:r w:rsidR="00613F62" w:rsidRPr="00B64B3C">
              <w:rPr>
                <w:rFonts w:ascii="Arial" w:hAnsi="Arial" w:cs="Arial"/>
                <w:color w:val="000000"/>
                <w:sz w:val="20"/>
                <w:szCs w:val="20"/>
              </w:rPr>
              <w:t>memorise</w:t>
            </w:r>
            <w:proofErr w:type="spellEnd"/>
            <w:r w:rsidR="00613F62" w:rsidRPr="00B64B3C">
              <w:rPr>
                <w:rFonts w:ascii="Arial" w:hAnsi="Arial" w:cs="Arial"/>
                <w:color w:val="000000"/>
                <w:sz w:val="20"/>
                <w:szCs w:val="20"/>
              </w:rPr>
              <w:t xml:space="preserve"> every word, then the script vanishes and your mouth freezes. The secret </w:t>
            </w:r>
            <w:r w:rsidR="00840FFC">
              <w:rPr>
                <w:rFonts w:ascii="Arial" w:hAnsi="Arial" w:cs="Arial"/>
                <w:color w:val="000000"/>
                <w:sz w:val="20"/>
                <w:szCs w:val="20"/>
              </w:rPr>
              <w:t xml:space="preserve">to speaking confidently </w:t>
            </w:r>
            <w:r w:rsidR="00B64B3C">
              <w:rPr>
                <w:rFonts w:ascii="Arial" w:hAnsi="Arial" w:cs="Arial"/>
                <w:color w:val="000000"/>
                <w:sz w:val="20"/>
                <w:szCs w:val="20"/>
              </w:rPr>
              <w:t>i</w:t>
            </w:r>
            <w:r w:rsidRPr="00B64B3C">
              <w:rPr>
                <w:rFonts w:ascii="Arial" w:hAnsi="Arial" w:cs="Arial"/>
                <w:color w:val="000000"/>
                <w:sz w:val="20"/>
                <w:szCs w:val="20"/>
              </w:rPr>
              <w:t xml:space="preserve">s to prepare less, and </w:t>
            </w:r>
            <w:proofErr w:type="spellStart"/>
            <w:r w:rsidRPr="00B64B3C">
              <w:rPr>
                <w:rFonts w:ascii="Arial" w:hAnsi="Arial" w:cs="Arial"/>
                <w:color w:val="000000"/>
                <w:sz w:val="20"/>
                <w:szCs w:val="20"/>
              </w:rPr>
              <w:t>practise</w:t>
            </w:r>
            <w:proofErr w:type="spellEnd"/>
            <w:r w:rsidRPr="00B64B3C">
              <w:rPr>
                <w:rFonts w:ascii="Arial" w:hAnsi="Arial" w:cs="Arial"/>
                <w:color w:val="000000"/>
                <w:sz w:val="20"/>
                <w:szCs w:val="20"/>
              </w:rPr>
              <w:t xml:space="preserve"> </w:t>
            </w:r>
            <w:r w:rsidRPr="00B64B3C">
              <w:rPr>
                <w:rFonts w:ascii="Arial" w:hAnsi="Arial" w:cs="Arial"/>
                <w:color w:val="000000"/>
                <w:sz w:val="20"/>
                <w:szCs w:val="20"/>
              </w:rPr>
              <w:t xml:space="preserve">thinking on your feet </w:t>
            </w:r>
            <w:r w:rsidRPr="00B64B3C">
              <w:rPr>
                <w:rFonts w:ascii="Arial" w:hAnsi="Arial" w:cs="Arial"/>
                <w:color w:val="000000"/>
                <w:sz w:val="20"/>
                <w:szCs w:val="20"/>
              </w:rPr>
              <w:t>more. That's how I found my voice</w:t>
            </w:r>
            <w:r w:rsidRPr="00B64B3C">
              <w:rPr>
                <w:rFonts w:ascii="Arial" w:hAnsi="Arial" w:cs="Arial"/>
                <w:color w:val="000000"/>
                <w:sz w:val="20"/>
                <w:szCs w:val="20"/>
              </w:rPr>
              <w:t>,</w:t>
            </w:r>
            <w:r w:rsidRPr="00B64B3C">
              <w:rPr>
                <w:rFonts w:ascii="Arial" w:hAnsi="Arial" w:cs="Arial"/>
                <w:color w:val="000000"/>
                <w:sz w:val="20"/>
                <w:szCs w:val="20"/>
              </w:rPr>
              <w:t xml:space="preserve"> and </w:t>
            </w:r>
            <w:r w:rsidRPr="00B64B3C">
              <w:rPr>
                <w:rFonts w:ascii="Arial" w:hAnsi="Arial" w:cs="Arial"/>
                <w:color w:val="000000"/>
                <w:sz w:val="20"/>
                <w:szCs w:val="20"/>
              </w:rPr>
              <w:t xml:space="preserve">believe me </w:t>
            </w:r>
            <w:r w:rsidRPr="00B64B3C">
              <w:rPr>
                <w:rFonts w:ascii="Arial" w:hAnsi="Arial" w:cs="Arial"/>
                <w:color w:val="000000"/>
                <w:sz w:val="20"/>
                <w:szCs w:val="20"/>
              </w:rPr>
              <w:t>it's how you'll find yours.</w:t>
            </w:r>
          </w:p>
        </w:tc>
        <w:tc>
          <w:tcPr>
            <w:tcW w:w="4050" w:type="dxa"/>
          </w:tcPr>
          <w:p w14:paraId="0219912A" w14:textId="77777777" w:rsidR="00FF5E8D" w:rsidRPr="003313AB" w:rsidRDefault="00FF5E8D" w:rsidP="003313AB">
            <w:pPr>
              <w:spacing w:after="40" w:line="240" w:lineRule="auto"/>
              <w:rPr>
                <w:sz w:val="20"/>
                <w:szCs w:val="20"/>
              </w:rPr>
            </w:pPr>
          </w:p>
        </w:tc>
      </w:tr>
    </w:tbl>
    <w:p w14:paraId="5B00C2CD" w14:textId="77777777" w:rsidR="00543515" w:rsidRPr="003313AB" w:rsidRDefault="00543515" w:rsidP="00543515">
      <w:pPr>
        <w:spacing w:after="40" w:line="240" w:lineRule="auto"/>
        <w:jc w:val="center"/>
        <w:rPr>
          <w:sz w:val="24"/>
          <w:szCs w:val="24"/>
        </w:rPr>
      </w:pPr>
      <w:r w:rsidRPr="003313AB">
        <w:rPr>
          <w:b/>
          <w:color w:val="1E3A8A"/>
          <w:sz w:val="24"/>
          <w:szCs w:val="24"/>
        </w:rPr>
        <w:lastRenderedPageBreak/>
        <w:t>THE 60-SECOND STORYTELLING GUIDE</w:t>
      </w:r>
      <w:r>
        <w:rPr>
          <w:b/>
          <w:color w:val="1E3A8A"/>
          <w:sz w:val="24"/>
          <w:szCs w:val="24"/>
        </w:rPr>
        <w:t xml:space="preserve"> - </w:t>
      </w:r>
      <w:r w:rsidRPr="00B64B3C">
        <w:rPr>
          <w:b/>
          <w:color w:val="1E3A8A"/>
          <w:sz w:val="24"/>
          <w:szCs w:val="24"/>
        </w:rPr>
        <w:t>How to Tell Stories That Command the Room</w:t>
      </w:r>
    </w:p>
    <w:tbl>
      <w:tblPr>
        <w:tblW w:w="0" w:type="auto"/>
        <w:tblBorders>
          <w:top w:val="single" w:sz="4" w:space="0" w:color="D1D5DB"/>
          <w:bottom w:val="single" w:sz="12" w:space="0" w:color="1E3A8A"/>
          <w:insideH w:val="single" w:sz="4" w:space="0" w:color="E5E7EB"/>
        </w:tblBorders>
        <w:tblLook w:val="04A0" w:firstRow="1" w:lastRow="0" w:firstColumn="1" w:lastColumn="0" w:noHBand="0" w:noVBand="1"/>
      </w:tblPr>
      <w:tblGrid>
        <w:gridCol w:w="1630"/>
        <w:gridCol w:w="3584"/>
        <w:gridCol w:w="5136"/>
        <w:gridCol w:w="4050"/>
      </w:tblGrid>
      <w:tr w:rsidR="00543515" w14:paraId="21EB3004" w14:textId="77777777" w:rsidTr="00706AA6">
        <w:tc>
          <w:tcPr>
            <w:tcW w:w="1630" w:type="dxa"/>
            <w:tcMar>
              <w:top w:w="120" w:type="dxa"/>
              <w:left w:w="120" w:type="dxa"/>
              <w:bottom w:w="120" w:type="dxa"/>
              <w:right w:w="120" w:type="dxa"/>
            </w:tcMar>
          </w:tcPr>
          <w:p w14:paraId="473E2856" w14:textId="77777777" w:rsidR="00543515" w:rsidRPr="003729A9" w:rsidRDefault="00543515" w:rsidP="00706AA6">
            <w:pPr>
              <w:spacing w:line="240" w:lineRule="auto"/>
              <w:rPr>
                <w:color w:val="002060"/>
              </w:rPr>
            </w:pPr>
            <w:r w:rsidRPr="003729A9">
              <w:rPr>
                <w:b/>
                <w:color w:val="002060"/>
              </w:rPr>
              <w:t>Phase</w:t>
            </w:r>
          </w:p>
        </w:tc>
        <w:tc>
          <w:tcPr>
            <w:tcW w:w="3584" w:type="dxa"/>
            <w:tcMar>
              <w:top w:w="120" w:type="dxa"/>
              <w:left w:w="120" w:type="dxa"/>
              <w:bottom w:w="120" w:type="dxa"/>
              <w:right w:w="120" w:type="dxa"/>
            </w:tcMar>
          </w:tcPr>
          <w:p w14:paraId="369E3A5E" w14:textId="77777777" w:rsidR="00543515" w:rsidRPr="003729A9" w:rsidRDefault="00543515" w:rsidP="00706AA6">
            <w:pPr>
              <w:spacing w:line="240" w:lineRule="auto"/>
              <w:rPr>
                <w:color w:val="002060"/>
              </w:rPr>
            </w:pPr>
            <w:r w:rsidRPr="003729A9">
              <w:rPr>
                <w:b/>
                <w:color w:val="002060"/>
              </w:rPr>
              <w:t>The Core Technique</w:t>
            </w:r>
          </w:p>
        </w:tc>
        <w:tc>
          <w:tcPr>
            <w:tcW w:w="5136" w:type="dxa"/>
            <w:tcMar>
              <w:top w:w="120" w:type="dxa"/>
              <w:left w:w="120" w:type="dxa"/>
              <w:bottom w:w="120" w:type="dxa"/>
              <w:right w:w="120" w:type="dxa"/>
            </w:tcMar>
          </w:tcPr>
          <w:p w14:paraId="6F31FACB" w14:textId="6B74C3D3" w:rsidR="00543515" w:rsidRPr="003729A9" w:rsidRDefault="00543515" w:rsidP="00706AA6">
            <w:pPr>
              <w:spacing w:line="240" w:lineRule="auto"/>
              <w:rPr>
                <w:color w:val="002060"/>
              </w:rPr>
            </w:pPr>
            <w:r w:rsidRPr="003729A9">
              <w:rPr>
                <w:b/>
                <w:color w:val="002060"/>
              </w:rPr>
              <w:t>Example</w:t>
            </w:r>
            <w:r>
              <w:rPr>
                <w:b/>
                <w:color w:val="002060"/>
              </w:rPr>
              <w:t xml:space="preserve"> </w:t>
            </w:r>
            <w:r>
              <w:rPr>
                <w:b/>
                <w:color w:val="002060"/>
              </w:rPr>
              <w:t>2</w:t>
            </w:r>
          </w:p>
        </w:tc>
        <w:tc>
          <w:tcPr>
            <w:tcW w:w="4050" w:type="dxa"/>
          </w:tcPr>
          <w:p w14:paraId="6B6F24FF" w14:textId="77777777" w:rsidR="00543515" w:rsidRPr="003729A9" w:rsidRDefault="00543515" w:rsidP="00706AA6">
            <w:pPr>
              <w:spacing w:line="240" w:lineRule="auto"/>
              <w:rPr>
                <w:b/>
                <w:color w:val="002060"/>
              </w:rPr>
            </w:pPr>
            <w:r w:rsidRPr="003729A9">
              <w:rPr>
                <w:b/>
                <w:color w:val="002060"/>
              </w:rPr>
              <w:t xml:space="preserve">Your </w:t>
            </w:r>
            <w:r>
              <w:rPr>
                <w:b/>
                <w:color w:val="002060"/>
              </w:rPr>
              <w:t>S</w:t>
            </w:r>
            <w:r w:rsidRPr="003729A9">
              <w:rPr>
                <w:b/>
                <w:color w:val="002060"/>
              </w:rPr>
              <w:t>tory (</w:t>
            </w:r>
            <w:r>
              <w:rPr>
                <w:b/>
                <w:color w:val="002060"/>
              </w:rPr>
              <w:t>DON’T</w:t>
            </w:r>
            <w:r w:rsidRPr="003729A9">
              <w:rPr>
                <w:b/>
                <w:color w:val="002060"/>
              </w:rPr>
              <w:t xml:space="preserve"> write the entire script)</w:t>
            </w:r>
          </w:p>
        </w:tc>
      </w:tr>
      <w:tr w:rsidR="00543515" w14:paraId="0413E100" w14:textId="77777777" w:rsidTr="00706AA6">
        <w:tc>
          <w:tcPr>
            <w:tcW w:w="1630" w:type="dxa"/>
            <w:tcMar>
              <w:top w:w="100" w:type="dxa"/>
              <w:left w:w="120" w:type="dxa"/>
              <w:bottom w:w="100" w:type="dxa"/>
              <w:right w:w="120" w:type="dxa"/>
            </w:tcMar>
          </w:tcPr>
          <w:p w14:paraId="569DDA26" w14:textId="65C45A5A" w:rsidR="00543515" w:rsidRDefault="00543515" w:rsidP="00706AA6">
            <w:pPr>
              <w:spacing w:after="40" w:line="240" w:lineRule="auto"/>
              <w:rPr>
                <w:b/>
                <w:color w:val="1E3A8A"/>
                <w:sz w:val="20"/>
                <w:szCs w:val="20"/>
              </w:rPr>
            </w:pPr>
            <w:r w:rsidRPr="003313AB">
              <w:rPr>
                <w:b/>
                <w:color w:val="1E3A8A"/>
                <w:sz w:val="20"/>
                <w:szCs w:val="20"/>
              </w:rPr>
              <w:t xml:space="preserve">1. </w:t>
            </w:r>
            <w:r w:rsidR="004A5CF2">
              <w:rPr>
                <w:b/>
                <w:color w:val="1E3A8A"/>
                <w:sz w:val="20"/>
                <w:szCs w:val="20"/>
              </w:rPr>
              <w:t>Set the Stakes</w:t>
            </w:r>
          </w:p>
          <w:p w14:paraId="00C6D5B3" w14:textId="77777777" w:rsidR="00543515" w:rsidRPr="003313AB" w:rsidRDefault="00543515" w:rsidP="00706AA6">
            <w:pPr>
              <w:spacing w:after="40" w:line="240" w:lineRule="auto"/>
              <w:rPr>
                <w:sz w:val="20"/>
                <w:szCs w:val="20"/>
              </w:rPr>
            </w:pPr>
          </w:p>
        </w:tc>
        <w:tc>
          <w:tcPr>
            <w:tcW w:w="3584" w:type="dxa"/>
            <w:tcMar>
              <w:top w:w="100" w:type="dxa"/>
              <w:left w:w="120" w:type="dxa"/>
              <w:bottom w:w="100" w:type="dxa"/>
              <w:right w:w="120" w:type="dxa"/>
            </w:tcMar>
          </w:tcPr>
          <w:p w14:paraId="6700EB19" w14:textId="5E4390D2" w:rsidR="00543515" w:rsidRPr="00B71F74" w:rsidRDefault="00B71F74" w:rsidP="00706AA6">
            <w:pPr>
              <w:spacing w:after="40" w:line="240" w:lineRule="auto"/>
              <w:rPr>
                <w:bCs/>
                <w:sz w:val="20"/>
                <w:szCs w:val="20"/>
              </w:rPr>
            </w:pPr>
            <w:r w:rsidRPr="00B71F74">
              <w:rPr>
                <w:bCs/>
                <w:color w:val="002060"/>
                <w:sz w:val="20"/>
                <w:szCs w:val="20"/>
              </w:rPr>
              <w:t>Open by establishing the impossible situation your character faces. Make the danger and the stakes clear in one or two sentences</w:t>
            </w:r>
            <w:r>
              <w:rPr>
                <w:bCs/>
                <w:color w:val="002060"/>
                <w:sz w:val="20"/>
                <w:szCs w:val="20"/>
              </w:rPr>
              <w:t>.</w:t>
            </w:r>
          </w:p>
        </w:tc>
        <w:tc>
          <w:tcPr>
            <w:tcW w:w="5136" w:type="dxa"/>
            <w:tcMar>
              <w:top w:w="100" w:type="dxa"/>
              <w:left w:w="120" w:type="dxa"/>
              <w:bottom w:w="100" w:type="dxa"/>
              <w:right w:w="120" w:type="dxa"/>
            </w:tcMar>
          </w:tcPr>
          <w:p w14:paraId="4BE77460" w14:textId="565914E2" w:rsidR="00543515" w:rsidRPr="00B64B3C" w:rsidRDefault="00844B3E" w:rsidP="00706AA6">
            <w:pPr>
              <w:spacing w:after="40" w:line="240" w:lineRule="auto"/>
              <w:rPr>
                <w:rFonts w:ascii="Arial" w:hAnsi="Arial" w:cs="Arial"/>
                <w:sz w:val="20"/>
                <w:szCs w:val="20"/>
              </w:rPr>
            </w:pPr>
            <w:r w:rsidRPr="00844B3E">
              <w:rPr>
                <w:rFonts w:ascii="Arial" w:hAnsi="Arial" w:cs="Arial"/>
                <w:color w:val="000000"/>
                <w:sz w:val="20"/>
                <w:szCs w:val="20"/>
              </w:rPr>
              <w:t>During World War II, the Nazis took over France and tried to hunt down and kill every Jewish person they could find. To survive, you had to hide who you were. That's where seventeen-year-old</w:t>
            </w:r>
            <w:r w:rsidR="00840FFC">
              <w:rPr>
                <w:rFonts w:ascii="Arial" w:hAnsi="Arial" w:cs="Arial"/>
                <w:color w:val="000000"/>
                <w:sz w:val="20"/>
                <w:szCs w:val="20"/>
              </w:rPr>
              <w:t xml:space="preserve"> Adolfo </w:t>
            </w:r>
            <w:r w:rsidRPr="00844B3E">
              <w:rPr>
                <w:rFonts w:ascii="Arial" w:hAnsi="Arial" w:cs="Arial"/>
                <w:color w:val="000000"/>
                <w:sz w:val="20"/>
                <w:szCs w:val="20"/>
              </w:rPr>
              <w:t>came in.</w:t>
            </w:r>
          </w:p>
        </w:tc>
        <w:tc>
          <w:tcPr>
            <w:tcW w:w="4050" w:type="dxa"/>
          </w:tcPr>
          <w:p w14:paraId="09685F12" w14:textId="77777777" w:rsidR="00543515" w:rsidRPr="003313AB" w:rsidRDefault="00543515" w:rsidP="00706AA6">
            <w:pPr>
              <w:spacing w:after="40" w:line="240" w:lineRule="auto"/>
              <w:rPr>
                <w:sz w:val="20"/>
                <w:szCs w:val="20"/>
              </w:rPr>
            </w:pPr>
          </w:p>
        </w:tc>
      </w:tr>
      <w:tr w:rsidR="00543515" w14:paraId="42E675D2" w14:textId="77777777" w:rsidTr="00840FFC">
        <w:trPr>
          <w:trHeight w:val="1330"/>
        </w:trPr>
        <w:tc>
          <w:tcPr>
            <w:tcW w:w="1630" w:type="dxa"/>
            <w:tcMar>
              <w:top w:w="100" w:type="dxa"/>
              <w:left w:w="120" w:type="dxa"/>
              <w:bottom w:w="100" w:type="dxa"/>
              <w:right w:w="120" w:type="dxa"/>
            </w:tcMar>
          </w:tcPr>
          <w:p w14:paraId="09AB7DF7" w14:textId="77777777" w:rsidR="00543515" w:rsidRPr="003313AB" w:rsidRDefault="00543515" w:rsidP="00706AA6">
            <w:pPr>
              <w:spacing w:after="40" w:line="240" w:lineRule="auto"/>
              <w:rPr>
                <w:sz w:val="20"/>
                <w:szCs w:val="20"/>
              </w:rPr>
            </w:pPr>
            <w:r w:rsidRPr="003313AB">
              <w:rPr>
                <w:b/>
                <w:color w:val="1E3A8A"/>
                <w:sz w:val="20"/>
                <w:szCs w:val="20"/>
              </w:rPr>
              <w:t>2. The Scene</w:t>
            </w:r>
          </w:p>
        </w:tc>
        <w:tc>
          <w:tcPr>
            <w:tcW w:w="3584" w:type="dxa"/>
            <w:tcMar>
              <w:top w:w="100" w:type="dxa"/>
              <w:left w:w="120" w:type="dxa"/>
              <w:bottom w:w="100" w:type="dxa"/>
              <w:right w:w="120" w:type="dxa"/>
            </w:tcMar>
          </w:tcPr>
          <w:p w14:paraId="130C32B7" w14:textId="25847CA3" w:rsidR="00543515" w:rsidRPr="003313AB" w:rsidRDefault="00543515" w:rsidP="00706AA6">
            <w:pPr>
              <w:spacing w:after="40" w:line="240" w:lineRule="auto"/>
              <w:rPr>
                <w:sz w:val="20"/>
                <w:szCs w:val="20"/>
              </w:rPr>
            </w:pPr>
            <w:r w:rsidRPr="003313AB">
              <w:rPr>
                <w:b/>
                <w:color w:val="1E3A8A"/>
                <w:sz w:val="20"/>
                <w:szCs w:val="20"/>
              </w:rPr>
              <w:t>Sensory 5W+1H:</w:t>
            </w:r>
            <w:r w:rsidRPr="003313AB">
              <w:rPr>
                <w:sz w:val="20"/>
                <w:szCs w:val="20"/>
              </w:rPr>
              <w:t xml:space="preserve"> Describe the physical environment — the cold desk, the dry throat, the wobbly feet. Give the fear a physical, sensory home so the audience can feel it with you.</w:t>
            </w:r>
          </w:p>
        </w:tc>
        <w:tc>
          <w:tcPr>
            <w:tcW w:w="5136" w:type="dxa"/>
            <w:tcMar>
              <w:top w:w="100" w:type="dxa"/>
              <w:left w:w="120" w:type="dxa"/>
              <w:bottom w:w="100" w:type="dxa"/>
              <w:right w:w="120" w:type="dxa"/>
            </w:tcMar>
          </w:tcPr>
          <w:p w14:paraId="349C227B" w14:textId="494BCA25" w:rsidR="00543515" w:rsidRPr="00B64B3C" w:rsidRDefault="00844B3E" w:rsidP="00706AA6">
            <w:pPr>
              <w:spacing w:after="40" w:line="240" w:lineRule="auto"/>
              <w:rPr>
                <w:rFonts w:ascii="Arial" w:hAnsi="Arial" w:cs="Arial"/>
                <w:sz w:val="20"/>
                <w:szCs w:val="20"/>
              </w:rPr>
            </w:pPr>
            <w:r w:rsidRPr="00844B3E">
              <w:rPr>
                <w:rFonts w:ascii="Arial" w:eastAsia="Times New Roman" w:hAnsi="Arial" w:cs="Arial"/>
                <w:color w:val="000000"/>
                <w:sz w:val="20"/>
                <w:szCs w:val="20"/>
                <w:lang w:eastAsia="zh-CN"/>
              </w:rPr>
              <w:t xml:space="preserve">His secret lab smelled of acid and ink. His fingers were stained blue and brown and never came clean. </w:t>
            </w:r>
            <w:r w:rsidR="00840FFC" w:rsidRPr="00844B3E">
              <w:rPr>
                <w:rFonts w:ascii="Arial" w:hAnsi="Arial" w:cs="Arial"/>
                <w:color w:val="000000"/>
                <w:sz w:val="20"/>
                <w:szCs w:val="20"/>
              </w:rPr>
              <w:t xml:space="preserve">In one hour, Adolfo Kaminsky could make thirty fake </w:t>
            </w:r>
            <w:proofErr w:type="gramStart"/>
            <w:r w:rsidR="00840FFC" w:rsidRPr="00844B3E">
              <w:rPr>
                <w:rFonts w:ascii="Arial" w:hAnsi="Arial" w:cs="Arial"/>
                <w:color w:val="000000"/>
                <w:sz w:val="20"/>
                <w:szCs w:val="20"/>
              </w:rPr>
              <w:t>passports</w:t>
            </w:r>
            <w:proofErr w:type="gramEnd"/>
            <w:r w:rsidR="00840FFC" w:rsidRPr="00844B3E">
              <w:rPr>
                <w:rFonts w:ascii="Arial" w:hAnsi="Arial" w:cs="Arial"/>
                <w:color w:val="000000"/>
                <w:sz w:val="20"/>
                <w:szCs w:val="20"/>
              </w:rPr>
              <w:t xml:space="preserve"> and each one saved a life. </w:t>
            </w:r>
            <w:r w:rsidRPr="00844B3E">
              <w:rPr>
                <w:rFonts w:ascii="Arial" w:eastAsia="Times New Roman" w:hAnsi="Arial" w:cs="Arial"/>
                <w:color w:val="000000"/>
                <w:sz w:val="20"/>
                <w:szCs w:val="20"/>
                <w:lang w:eastAsia="zh-CN"/>
              </w:rPr>
              <w:t xml:space="preserve">As a boy, he'd worked for a man who dyed </w:t>
            </w:r>
            <w:proofErr w:type="gramStart"/>
            <w:r w:rsidRPr="00844B3E">
              <w:rPr>
                <w:rFonts w:ascii="Arial" w:eastAsia="Times New Roman" w:hAnsi="Arial" w:cs="Arial"/>
                <w:color w:val="000000"/>
                <w:sz w:val="20"/>
                <w:szCs w:val="20"/>
                <w:lang w:eastAsia="zh-CN"/>
              </w:rPr>
              <w:t>clothes</w:t>
            </w:r>
            <w:proofErr w:type="gramEnd"/>
            <w:r w:rsidRPr="00844B3E">
              <w:rPr>
                <w:rFonts w:ascii="Arial" w:eastAsia="Times New Roman" w:hAnsi="Arial" w:cs="Arial"/>
                <w:color w:val="000000"/>
                <w:sz w:val="20"/>
                <w:szCs w:val="20"/>
                <w:lang w:eastAsia="zh-CN"/>
              </w:rPr>
              <w:t xml:space="preserve"> so he knew everything about stains. </w:t>
            </w:r>
            <w:r w:rsidR="00840FFC">
              <w:rPr>
                <w:rFonts w:ascii="Arial" w:eastAsia="Times New Roman" w:hAnsi="Arial" w:cs="Arial"/>
                <w:color w:val="000000"/>
                <w:sz w:val="20"/>
                <w:szCs w:val="20"/>
                <w:lang w:eastAsia="zh-CN"/>
              </w:rPr>
              <w:t>Funny enough – that skill helped him save his own life, and yes, by forging passports.</w:t>
            </w:r>
          </w:p>
        </w:tc>
        <w:tc>
          <w:tcPr>
            <w:tcW w:w="4050" w:type="dxa"/>
          </w:tcPr>
          <w:p w14:paraId="64E3A6B7" w14:textId="77777777" w:rsidR="00543515" w:rsidRPr="003313AB" w:rsidRDefault="00543515" w:rsidP="00706AA6">
            <w:pPr>
              <w:spacing w:after="40" w:line="240" w:lineRule="auto"/>
              <w:rPr>
                <w:b/>
                <w:color w:val="1E3A8A"/>
                <w:sz w:val="20"/>
                <w:szCs w:val="20"/>
              </w:rPr>
            </w:pPr>
            <w:r w:rsidRPr="003313AB">
              <w:rPr>
                <w:b/>
                <w:color w:val="1E3A8A"/>
                <w:sz w:val="20"/>
                <w:szCs w:val="20"/>
              </w:rPr>
              <w:t>Please draw the mental image</w:t>
            </w:r>
          </w:p>
          <w:tbl>
            <w:tblPr>
              <w:tblStyle w:val="TableGrid"/>
              <w:tblW w:w="0" w:type="auto"/>
              <w:tblLook w:val="04A0" w:firstRow="1" w:lastRow="0" w:firstColumn="1" w:lastColumn="0" w:noHBand="0" w:noVBand="1"/>
            </w:tblPr>
            <w:tblGrid>
              <w:gridCol w:w="3824"/>
            </w:tblGrid>
            <w:tr w:rsidR="00543515" w:rsidRPr="003313AB" w14:paraId="1ABBA393" w14:textId="77777777" w:rsidTr="00844B3E">
              <w:trPr>
                <w:trHeight w:val="1133"/>
              </w:trPr>
              <w:tc>
                <w:tcPr>
                  <w:tcW w:w="3842" w:type="dxa"/>
                </w:tcPr>
                <w:p w14:paraId="0C7FB91D" w14:textId="77777777" w:rsidR="00543515" w:rsidRPr="003313AB" w:rsidRDefault="00543515" w:rsidP="00706AA6">
                  <w:pPr>
                    <w:spacing w:after="40"/>
                    <w:rPr>
                      <w:sz w:val="20"/>
                      <w:szCs w:val="20"/>
                    </w:rPr>
                  </w:pPr>
                </w:p>
                <w:p w14:paraId="1AED3FF7" w14:textId="77777777" w:rsidR="00543515" w:rsidRPr="003313AB" w:rsidRDefault="00543515" w:rsidP="00706AA6">
                  <w:pPr>
                    <w:spacing w:after="40"/>
                    <w:rPr>
                      <w:sz w:val="20"/>
                      <w:szCs w:val="20"/>
                    </w:rPr>
                  </w:pPr>
                </w:p>
              </w:tc>
            </w:tr>
          </w:tbl>
          <w:p w14:paraId="2B7F04C3" w14:textId="77777777" w:rsidR="00543515" w:rsidRPr="003313AB" w:rsidRDefault="00543515" w:rsidP="00706AA6">
            <w:pPr>
              <w:spacing w:after="40" w:line="240" w:lineRule="auto"/>
              <w:rPr>
                <w:sz w:val="20"/>
                <w:szCs w:val="20"/>
              </w:rPr>
            </w:pPr>
          </w:p>
        </w:tc>
      </w:tr>
      <w:tr w:rsidR="00543515" w14:paraId="604A9239" w14:textId="77777777" w:rsidTr="00706AA6">
        <w:tc>
          <w:tcPr>
            <w:tcW w:w="1630" w:type="dxa"/>
            <w:tcMar>
              <w:top w:w="100" w:type="dxa"/>
              <w:left w:w="120" w:type="dxa"/>
              <w:bottom w:w="100" w:type="dxa"/>
              <w:right w:w="120" w:type="dxa"/>
            </w:tcMar>
          </w:tcPr>
          <w:p w14:paraId="1E42CFFC" w14:textId="77777777" w:rsidR="00543515" w:rsidRPr="003313AB" w:rsidRDefault="00543515" w:rsidP="00706AA6">
            <w:pPr>
              <w:spacing w:after="40" w:line="240" w:lineRule="auto"/>
              <w:rPr>
                <w:b/>
                <w:color w:val="1E3A8A"/>
                <w:sz w:val="20"/>
                <w:szCs w:val="20"/>
              </w:rPr>
            </w:pPr>
            <w:r w:rsidRPr="003313AB">
              <w:rPr>
                <w:b/>
                <w:color w:val="1E3A8A"/>
                <w:sz w:val="20"/>
                <w:szCs w:val="20"/>
              </w:rPr>
              <w:t>3. The “But” Pivot</w:t>
            </w:r>
          </w:p>
          <w:p w14:paraId="0431B019" w14:textId="77777777" w:rsidR="00543515" w:rsidRPr="003313AB" w:rsidRDefault="00543515" w:rsidP="00706AA6">
            <w:pPr>
              <w:spacing w:after="40" w:line="240" w:lineRule="auto"/>
              <w:rPr>
                <w:sz w:val="20"/>
                <w:szCs w:val="20"/>
              </w:rPr>
            </w:pPr>
          </w:p>
        </w:tc>
        <w:tc>
          <w:tcPr>
            <w:tcW w:w="3584" w:type="dxa"/>
            <w:tcMar>
              <w:top w:w="100" w:type="dxa"/>
              <w:left w:w="120" w:type="dxa"/>
              <w:bottom w:w="100" w:type="dxa"/>
              <w:right w:w="120" w:type="dxa"/>
            </w:tcMar>
          </w:tcPr>
          <w:p w14:paraId="013D4F61" w14:textId="77777777" w:rsidR="00543515" w:rsidRPr="003313AB" w:rsidRDefault="00543515" w:rsidP="00706AA6">
            <w:pPr>
              <w:spacing w:after="40" w:line="240" w:lineRule="auto"/>
              <w:rPr>
                <w:sz w:val="20"/>
                <w:szCs w:val="20"/>
              </w:rPr>
            </w:pPr>
            <w:r w:rsidRPr="003313AB">
              <w:rPr>
                <w:b/>
                <w:color w:val="1E3A8A"/>
                <w:sz w:val="20"/>
                <w:szCs w:val="20"/>
              </w:rPr>
              <w:t>The 'But...':</w:t>
            </w:r>
            <w:r w:rsidRPr="003313AB">
              <w:rPr>
                <w:sz w:val="20"/>
                <w:szCs w:val="20"/>
              </w:rPr>
              <w:t xml:space="preserve"> Introduce the exact moment where expectation collided violently with reality. Conflict is the engine of narrative.</w:t>
            </w:r>
          </w:p>
        </w:tc>
        <w:tc>
          <w:tcPr>
            <w:tcW w:w="5136" w:type="dxa"/>
            <w:tcMar>
              <w:top w:w="100" w:type="dxa"/>
              <w:left w:w="120" w:type="dxa"/>
              <w:bottom w:w="100" w:type="dxa"/>
              <w:right w:w="120" w:type="dxa"/>
            </w:tcMar>
          </w:tcPr>
          <w:p w14:paraId="2E119E25" w14:textId="3A8C0712" w:rsidR="00543515" w:rsidRPr="00B64B3C" w:rsidRDefault="00844B3E" w:rsidP="00706AA6">
            <w:pPr>
              <w:spacing w:line="240" w:lineRule="auto"/>
              <w:rPr>
                <w:rFonts w:ascii="Arial" w:hAnsi="Arial" w:cs="Arial"/>
                <w:color w:val="000000"/>
                <w:sz w:val="20"/>
                <w:szCs w:val="20"/>
              </w:rPr>
            </w:pPr>
            <w:r w:rsidRPr="00844B3E">
              <w:rPr>
                <w:rFonts w:ascii="Arial" w:hAnsi="Arial" w:cs="Arial"/>
                <w:color w:val="000000"/>
                <w:sz w:val="20"/>
                <w:szCs w:val="20"/>
              </w:rPr>
              <w:t>The resistance had a problem: a blue ink no one could wash off the p</w:t>
            </w:r>
            <w:r w:rsidR="00840FFC">
              <w:rPr>
                <w:rFonts w:ascii="Arial" w:hAnsi="Arial" w:cs="Arial"/>
                <w:color w:val="000000"/>
                <w:sz w:val="20"/>
                <w:szCs w:val="20"/>
              </w:rPr>
              <w:t>assports</w:t>
            </w:r>
            <w:r w:rsidRPr="00844B3E">
              <w:rPr>
                <w:rFonts w:ascii="Arial" w:hAnsi="Arial" w:cs="Arial"/>
                <w:color w:val="000000"/>
                <w:sz w:val="20"/>
                <w:szCs w:val="20"/>
              </w:rPr>
              <w:t>. They were stuck. But Adolfo had seen that stain a hundred times. 'Just use lactic acid,' he said. And the boy who cleaned stains became the most important forger in France</w:t>
            </w:r>
            <w:r>
              <w:rPr>
                <w:rFonts w:ascii="Arial" w:hAnsi="Arial" w:cs="Arial"/>
                <w:color w:val="000000"/>
                <w:sz w:val="20"/>
                <w:szCs w:val="20"/>
              </w:rPr>
              <w:t xml:space="preserve"> during the war</w:t>
            </w:r>
            <w:r w:rsidRPr="00844B3E">
              <w:rPr>
                <w:rFonts w:ascii="Arial" w:hAnsi="Arial" w:cs="Arial"/>
                <w:color w:val="000000"/>
                <w:sz w:val="20"/>
                <w:szCs w:val="20"/>
              </w:rPr>
              <w:t>.</w:t>
            </w:r>
          </w:p>
        </w:tc>
        <w:tc>
          <w:tcPr>
            <w:tcW w:w="4050" w:type="dxa"/>
          </w:tcPr>
          <w:p w14:paraId="74ECB7FC" w14:textId="77777777" w:rsidR="00543515" w:rsidRPr="003313AB" w:rsidRDefault="00543515" w:rsidP="00706AA6">
            <w:pPr>
              <w:spacing w:after="40" w:line="240" w:lineRule="auto"/>
              <w:rPr>
                <w:b/>
                <w:color w:val="1E3A8A"/>
                <w:sz w:val="20"/>
                <w:szCs w:val="20"/>
              </w:rPr>
            </w:pPr>
            <w:r w:rsidRPr="003313AB">
              <w:rPr>
                <w:b/>
                <w:color w:val="1E3A8A"/>
                <w:sz w:val="20"/>
                <w:szCs w:val="20"/>
              </w:rPr>
              <w:t>Please draw the mental image</w:t>
            </w:r>
          </w:p>
          <w:tbl>
            <w:tblPr>
              <w:tblStyle w:val="TableGrid"/>
              <w:tblW w:w="0" w:type="auto"/>
              <w:tblLook w:val="04A0" w:firstRow="1" w:lastRow="0" w:firstColumn="1" w:lastColumn="0" w:noHBand="0" w:noVBand="1"/>
            </w:tblPr>
            <w:tblGrid>
              <w:gridCol w:w="3824"/>
            </w:tblGrid>
            <w:tr w:rsidR="00543515" w:rsidRPr="003313AB" w14:paraId="78B157DB" w14:textId="77777777" w:rsidTr="00706AA6">
              <w:trPr>
                <w:trHeight w:val="1277"/>
              </w:trPr>
              <w:tc>
                <w:tcPr>
                  <w:tcW w:w="3842" w:type="dxa"/>
                </w:tcPr>
                <w:p w14:paraId="385B2C21" w14:textId="77777777" w:rsidR="00543515" w:rsidRPr="003313AB" w:rsidRDefault="00543515" w:rsidP="00706AA6">
                  <w:pPr>
                    <w:spacing w:after="40"/>
                    <w:rPr>
                      <w:sz w:val="20"/>
                      <w:szCs w:val="20"/>
                    </w:rPr>
                  </w:pPr>
                </w:p>
                <w:p w14:paraId="1CB8CD86" w14:textId="77777777" w:rsidR="00543515" w:rsidRPr="003313AB" w:rsidRDefault="00543515" w:rsidP="00706AA6">
                  <w:pPr>
                    <w:spacing w:after="40"/>
                    <w:rPr>
                      <w:sz w:val="20"/>
                      <w:szCs w:val="20"/>
                    </w:rPr>
                  </w:pPr>
                </w:p>
              </w:tc>
            </w:tr>
          </w:tbl>
          <w:p w14:paraId="46846604" w14:textId="77777777" w:rsidR="00543515" w:rsidRPr="003313AB" w:rsidRDefault="00543515" w:rsidP="00706AA6">
            <w:pPr>
              <w:spacing w:after="40" w:line="240" w:lineRule="auto"/>
              <w:rPr>
                <w:sz w:val="20"/>
                <w:szCs w:val="20"/>
              </w:rPr>
            </w:pPr>
          </w:p>
        </w:tc>
      </w:tr>
      <w:tr w:rsidR="00543515" w14:paraId="592F59E4" w14:textId="77777777" w:rsidTr="00840FFC">
        <w:tc>
          <w:tcPr>
            <w:tcW w:w="1630" w:type="dxa"/>
            <w:tcMar>
              <w:top w:w="100" w:type="dxa"/>
              <w:left w:w="120" w:type="dxa"/>
              <w:bottom w:w="100" w:type="dxa"/>
              <w:right w:w="120" w:type="dxa"/>
            </w:tcMar>
          </w:tcPr>
          <w:p w14:paraId="27D88EB1" w14:textId="77777777" w:rsidR="00543515" w:rsidRPr="003313AB" w:rsidRDefault="00543515" w:rsidP="00706AA6">
            <w:pPr>
              <w:spacing w:after="40" w:line="240" w:lineRule="auto"/>
              <w:rPr>
                <w:b/>
                <w:color w:val="1E3A8A"/>
                <w:sz w:val="20"/>
                <w:szCs w:val="20"/>
              </w:rPr>
            </w:pPr>
            <w:r w:rsidRPr="003313AB">
              <w:rPr>
                <w:b/>
                <w:color w:val="1E3A8A"/>
                <w:sz w:val="20"/>
                <w:szCs w:val="20"/>
              </w:rPr>
              <w:t>4. The Relived Climax</w:t>
            </w:r>
          </w:p>
          <w:p w14:paraId="39E6EB0D" w14:textId="77777777" w:rsidR="00543515" w:rsidRPr="003313AB" w:rsidRDefault="00543515" w:rsidP="00706AA6">
            <w:pPr>
              <w:spacing w:after="40" w:line="240" w:lineRule="auto"/>
              <w:rPr>
                <w:sz w:val="20"/>
                <w:szCs w:val="20"/>
              </w:rPr>
            </w:pPr>
          </w:p>
        </w:tc>
        <w:tc>
          <w:tcPr>
            <w:tcW w:w="3584" w:type="dxa"/>
            <w:tcMar>
              <w:top w:w="100" w:type="dxa"/>
              <w:left w:w="120" w:type="dxa"/>
              <w:bottom w:w="100" w:type="dxa"/>
              <w:right w:w="120" w:type="dxa"/>
            </w:tcMar>
          </w:tcPr>
          <w:p w14:paraId="6AD427E3" w14:textId="53CF30CD" w:rsidR="00543515" w:rsidRPr="003313AB" w:rsidRDefault="004A5CF2" w:rsidP="00706AA6">
            <w:pPr>
              <w:spacing w:after="40" w:line="240" w:lineRule="auto"/>
              <w:rPr>
                <w:sz w:val="20"/>
                <w:szCs w:val="20"/>
              </w:rPr>
            </w:pPr>
            <w:r w:rsidRPr="00B71F74">
              <w:rPr>
                <w:b/>
                <w:color w:val="1E3A8A"/>
                <w:sz w:val="20"/>
                <w:szCs w:val="20"/>
              </w:rPr>
              <w:t xml:space="preserve">Reveal the "Why": </w:t>
            </w:r>
            <w:r w:rsidRPr="00B71F74">
              <w:rPr>
                <w:bCs/>
                <w:color w:val="000000" w:themeColor="text1"/>
                <w:sz w:val="20"/>
                <w:szCs w:val="20"/>
              </w:rPr>
              <w:t>Re-enact the deeper motivation behind the action. Show the personal wound or promise that drives your character, and quote the exact words they told themselves.</w:t>
            </w:r>
          </w:p>
        </w:tc>
        <w:tc>
          <w:tcPr>
            <w:tcW w:w="5136" w:type="dxa"/>
            <w:tcMar>
              <w:top w:w="100" w:type="dxa"/>
              <w:left w:w="120" w:type="dxa"/>
              <w:bottom w:w="100" w:type="dxa"/>
              <w:right w:w="120" w:type="dxa"/>
            </w:tcMar>
          </w:tcPr>
          <w:p w14:paraId="680B2B52" w14:textId="28F42DC7" w:rsidR="00543515" w:rsidRPr="00B64B3C" w:rsidRDefault="00840FFC" w:rsidP="00706AA6">
            <w:pPr>
              <w:spacing w:line="240" w:lineRule="auto"/>
              <w:rPr>
                <w:rFonts w:ascii="Arial" w:hAnsi="Arial" w:cs="Arial"/>
                <w:color w:val="000000"/>
                <w:sz w:val="20"/>
                <w:szCs w:val="20"/>
              </w:rPr>
            </w:pPr>
            <w:r w:rsidRPr="00844B3E">
              <w:rPr>
                <w:rFonts w:ascii="Arial" w:hAnsi="Arial" w:cs="Arial"/>
                <w:color w:val="000000"/>
                <w:sz w:val="20"/>
                <w:szCs w:val="20"/>
              </w:rPr>
              <w:t xml:space="preserve">The Nazis had locked up his whole family. </w:t>
            </w:r>
            <w:r>
              <w:rPr>
                <w:rFonts w:ascii="Arial" w:hAnsi="Arial" w:cs="Arial"/>
                <w:color w:val="000000"/>
                <w:sz w:val="20"/>
                <w:szCs w:val="20"/>
              </w:rPr>
              <w:t xml:space="preserve">They </w:t>
            </w:r>
            <w:r w:rsidRPr="00844B3E">
              <w:rPr>
                <w:rFonts w:ascii="Arial" w:hAnsi="Arial" w:cs="Arial"/>
                <w:color w:val="000000"/>
                <w:sz w:val="20"/>
                <w:szCs w:val="20"/>
              </w:rPr>
              <w:t>had killed h</w:t>
            </w:r>
            <w:r>
              <w:rPr>
                <w:rFonts w:ascii="Arial" w:hAnsi="Arial" w:cs="Arial"/>
                <w:color w:val="000000"/>
                <w:sz w:val="20"/>
                <w:szCs w:val="20"/>
              </w:rPr>
              <w:t>is mom</w:t>
            </w:r>
            <w:r w:rsidRPr="00844B3E">
              <w:rPr>
                <w:rFonts w:ascii="Arial" w:hAnsi="Arial" w:cs="Arial"/>
                <w:color w:val="000000"/>
                <w:sz w:val="20"/>
                <w:szCs w:val="20"/>
              </w:rPr>
              <w:t xml:space="preserve">. He never forgot walking out of that camp alive. In the sunlight, he made a promise: 'Never again. I will never be helpless.' That promise kept him awake, night after night, because </w:t>
            </w:r>
            <w:r>
              <w:rPr>
                <w:rFonts w:ascii="Arial" w:hAnsi="Arial" w:cs="Arial"/>
                <w:color w:val="000000"/>
                <w:sz w:val="20"/>
                <w:szCs w:val="20"/>
              </w:rPr>
              <w:t xml:space="preserve">Jewish families </w:t>
            </w:r>
            <w:r w:rsidRPr="00844B3E">
              <w:rPr>
                <w:rFonts w:ascii="Arial" w:hAnsi="Arial" w:cs="Arial"/>
                <w:color w:val="000000"/>
                <w:sz w:val="20"/>
                <w:szCs w:val="20"/>
              </w:rPr>
              <w:t>were counting on him.</w:t>
            </w:r>
            <w:r>
              <w:rPr>
                <w:rFonts w:ascii="Arial" w:hAnsi="Arial" w:cs="Arial"/>
                <w:color w:val="000000"/>
                <w:sz w:val="20"/>
                <w:szCs w:val="20"/>
              </w:rPr>
              <w:t xml:space="preserve"> If Adolfo</w:t>
            </w:r>
            <w:r w:rsidRPr="00844B3E">
              <w:rPr>
                <w:rFonts w:ascii="Arial" w:hAnsi="Arial" w:cs="Arial"/>
                <w:color w:val="000000"/>
                <w:sz w:val="20"/>
                <w:szCs w:val="20"/>
              </w:rPr>
              <w:t xml:space="preserve"> slept for one hour, thirty people would die. </w:t>
            </w:r>
            <w:r>
              <w:rPr>
                <w:rFonts w:ascii="Arial" w:hAnsi="Arial" w:cs="Arial"/>
                <w:color w:val="000000"/>
                <w:sz w:val="20"/>
                <w:szCs w:val="20"/>
              </w:rPr>
              <w:t>He</w:t>
            </w:r>
            <w:r w:rsidRPr="00844B3E">
              <w:rPr>
                <w:rFonts w:ascii="Arial" w:hAnsi="Arial" w:cs="Arial"/>
                <w:color w:val="000000"/>
                <w:sz w:val="20"/>
                <w:szCs w:val="20"/>
              </w:rPr>
              <w:t xml:space="preserve"> decided he would not slee</w:t>
            </w:r>
            <w:r>
              <w:rPr>
                <w:rFonts w:ascii="Arial" w:hAnsi="Arial" w:cs="Arial"/>
                <w:color w:val="000000"/>
                <w:sz w:val="20"/>
                <w:szCs w:val="20"/>
              </w:rPr>
              <w:t>p.</w:t>
            </w:r>
          </w:p>
        </w:tc>
        <w:tc>
          <w:tcPr>
            <w:tcW w:w="4050" w:type="dxa"/>
          </w:tcPr>
          <w:p w14:paraId="0F89CC5F" w14:textId="77777777" w:rsidR="00543515" w:rsidRPr="003313AB" w:rsidRDefault="00543515" w:rsidP="00706AA6">
            <w:pPr>
              <w:spacing w:after="40" w:line="240" w:lineRule="auto"/>
              <w:rPr>
                <w:b/>
                <w:color w:val="1E3A8A"/>
                <w:sz w:val="20"/>
                <w:szCs w:val="20"/>
              </w:rPr>
            </w:pPr>
            <w:r w:rsidRPr="003313AB">
              <w:rPr>
                <w:b/>
                <w:color w:val="1E3A8A"/>
                <w:sz w:val="20"/>
                <w:szCs w:val="20"/>
              </w:rPr>
              <w:t>Please draw the mental image</w:t>
            </w:r>
          </w:p>
          <w:tbl>
            <w:tblPr>
              <w:tblStyle w:val="TableGrid"/>
              <w:tblW w:w="0" w:type="auto"/>
              <w:tblLook w:val="04A0" w:firstRow="1" w:lastRow="0" w:firstColumn="1" w:lastColumn="0" w:noHBand="0" w:noVBand="1"/>
            </w:tblPr>
            <w:tblGrid>
              <w:gridCol w:w="3824"/>
            </w:tblGrid>
            <w:tr w:rsidR="00543515" w:rsidRPr="003313AB" w14:paraId="675F8B1A" w14:textId="77777777" w:rsidTr="00706AA6">
              <w:trPr>
                <w:trHeight w:val="1439"/>
              </w:trPr>
              <w:tc>
                <w:tcPr>
                  <w:tcW w:w="3842" w:type="dxa"/>
                </w:tcPr>
                <w:p w14:paraId="34721B59" w14:textId="77777777" w:rsidR="00543515" w:rsidRPr="003313AB" w:rsidRDefault="00543515" w:rsidP="00706AA6">
                  <w:pPr>
                    <w:spacing w:after="40"/>
                    <w:rPr>
                      <w:sz w:val="20"/>
                      <w:szCs w:val="20"/>
                    </w:rPr>
                  </w:pPr>
                </w:p>
                <w:p w14:paraId="18900013" w14:textId="77777777" w:rsidR="00543515" w:rsidRPr="003313AB" w:rsidRDefault="00543515" w:rsidP="00706AA6">
                  <w:pPr>
                    <w:spacing w:after="40"/>
                    <w:rPr>
                      <w:sz w:val="20"/>
                      <w:szCs w:val="20"/>
                    </w:rPr>
                  </w:pPr>
                </w:p>
              </w:tc>
            </w:tr>
          </w:tbl>
          <w:p w14:paraId="5768591C" w14:textId="77777777" w:rsidR="00543515" w:rsidRPr="003313AB" w:rsidRDefault="00543515" w:rsidP="00706AA6">
            <w:pPr>
              <w:spacing w:after="40" w:line="240" w:lineRule="auto"/>
              <w:rPr>
                <w:sz w:val="20"/>
                <w:szCs w:val="20"/>
              </w:rPr>
            </w:pPr>
          </w:p>
        </w:tc>
      </w:tr>
      <w:tr w:rsidR="00543515" w14:paraId="0E8E24AC" w14:textId="77777777" w:rsidTr="00706AA6">
        <w:trPr>
          <w:trHeight w:val="27"/>
        </w:trPr>
        <w:tc>
          <w:tcPr>
            <w:tcW w:w="1630" w:type="dxa"/>
            <w:tcMar>
              <w:top w:w="100" w:type="dxa"/>
              <w:left w:w="120" w:type="dxa"/>
              <w:bottom w:w="100" w:type="dxa"/>
              <w:right w:w="120" w:type="dxa"/>
            </w:tcMar>
          </w:tcPr>
          <w:p w14:paraId="08986E0D" w14:textId="06AFA737" w:rsidR="00543515" w:rsidRPr="003313AB" w:rsidRDefault="00543515" w:rsidP="00706AA6">
            <w:pPr>
              <w:spacing w:after="40" w:line="240" w:lineRule="auto"/>
              <w:rPr>
                <w:sz w:val="20"/>
                <w:szCs w:val="20"/>
              </w:rPr>
            </w:pPr>
            <w:r w:rsidRPr="003313AB">
              <w:rPr>
                <w:b/>
                <w:color w:val="1E3A8A"/>
                <w:sz w:val="20"/>
                <w:szCs w:val="20"/>
              </w:rPr>
              <w:t xml:space="preserve">5. The Lesson </w:t>
            </w:r>
          </w:p>
        </w:tc>
        <w:tc>
          <w:tcPr>
            <w:tcW w:w="3584" w:type="dxa"/>
            <w:tcMar>
              <w:top w:w="100" w:type="dxa"/>
              <w:left w:w="120" w:type="dxa"/>
              <w:bottom w:w="100" w:type="dxa"/>
              <w:right w:w="120" w:type="dxa"/>
            </w:tcMar>
          </w:tcPr>
          <w:p w14:paraId="5AC2A39D" w14:textId="50241973" w:rsidR="00543515" w:rsidRPr="003313AB" w:rsidRDefault="004A5CF2" w:rsidP="00706AA6">
            <w:pPr>
              <w:spacing w:after="40" w:line="240" w:lineRule="auto"/>
              <w:rPr>
                <w:sz w:val="20"/>
                <w:szCs w:val="20"/>
              </w:rPr>
            </w:pPr>
            <w:r w:rsidRPr="003313AB">
              <w:rPr>
                <w:b/>
                <w:color w:val="1E3A8A"/>
                <w:sz w:val="20"/>
                <w:szCs w:val="20"/>
              </w:rPr>
              <w:t>Close Loop &amp; Connect:</w:t>
            </w:r>
            <w:r w:rsidRPr="003313AB">
              <w:rPr>
                <w:sz w:val="20"/>
                <w:szCs w:val="20"/>
              </w:rPr>
              <w:t xml:space="preserve"> Deliver the lesson at the very end. Show how this lesson applies to the lives of your audience. Transforms your personal anecdote into a universal, actionable tool the audience can use.</w:t>
            </w:r>
          </w:p>
        </w:tc>
        <w:tc>
          <w:tcPr>
            <w:tcW w:w="5136" w:type="dxa"/>
            <w:tcMar>
              <w:top w:w="100" w:type="dxa"/>
              <w:left w:w="120" w:type="dxa"/>
              <w:bottom w:w="100" w:type="dxa"/>
              <w:right w:w="120" w:type="dxa"/>
            </w:tcMar>
          </w:tcPr>
          <w:p w14:paraId="780BB565" w14:textId="0E7F0C42" w:rsidR="00543515" w:rsidRPr="00B64B3C" w:rsidRDefault="00844B3E" w:rsidP="00706AA6">
            <w:pPr>
              <w:spacing w:line="240" w:lineRule="auto"/>
              <w:rPr>
                <w:rFonts w:ascii="Arial" w:hAnsi="Arial" w:cs="Arial"/>
                <w:color w:val="000000"/>
                <w:sz w:val="20"/>
                <w:szCs w:val="20"/>
              </w:rPr>
            </w:pPr>
            <w:r w:rsidRPr="00844B3E">
              <w:rPr>
                <w:rFonts w:ascii="Arial" w:hAnsi="Arial" w:cs="Arial"/>
                <w:color w:val="000000"/>
                <w:sz w:val="20"/>
                <w:szCs w:val="20"/>
              </w:rPr>
              <w:t xml:space="preserve">He wasn't a soldier. He had no gun. He was just a teenager who knew how to clean a stain and that saved </w:t>
            </w:r>
            <w:r w:rsidR="00840FFC">
              <w:rPr>
                <w:rFonts w:ascii="Arial" w:hAnsi="Arial" w:cs="Arial"/>
                <w:color w:val="000000"/>
                <w:sz w:val="20"/>
                <w:szCs w:val="20"/>
              </w:rPr>
              <w:t>14,000</w:t>
            </w:r>
            <w:r w:rsidRPr="00844B3E">
              <w:rPr>
                <w:rFonts w:ascii="Arial" w:hAnsi="Arial" w:cs="Arial"/>
                <w:color w:val="000000"/>
                <w:sz w:val="20"/>
                <w:szCs w:val="20"/>
              </w:rPr>
              <w:t xml:space="preserve"> people. </w:t>
            </w:r>
            <w:proofErr w:type="gramStart"/>
            <w:r w:rsidRPr="00844B3E">
              <w:rPr>
                <w:rFonts w:ascii="Arial" w:hAnsi="Arial" w:cs="Arial"/>
                <w:color w:val="000000"/>
                <w:sz w:val="20"/>
                <w:szCs w:val="20"/>
              </w:rPr>
              <w:t>So</w:t>
            </w:r>
            <w:proofErr w:type="gramEnd"/>
            <w:r w:rsidRPr="00844B3E">
              <w:rPr>
                <w:rFonts w:ascii="Arial" w:hAnsi="Arial" w:cs="Arial"/>
                <w:color w:val="000000"/>
                <w:sz w:val="20"/>
                <w:szCs w:val="20"/>
              </w:rPr>
              <w:t xml:space="preserve"> you don't have to be big or grown up to help. The thing you think is no big deal about yourself… might be the very thing that saves someone else.</w:t>
            </w:r>
          </w:p>
        </w:tc>
        <w:tc>
          <w:tcPr>
            <w:tcW w:w="4050" w:type="dxa"/>
          </w:tcPr>
          <w:p w14:paraId="743ACB17" w14:textId="77777777" w:rsidR="00543515" w:rsidRPr="003313AB" w:rsidRDefault="00543515" w:rsidP="00706AA6">
            <w:pPr>
              <w:spacing w:after="40" w:line="240" w:lineRule="auto"/>
              <w:rPr>
                <w:sz w:val="20"/>
                <w:szCs w:val="20"/>
              </w:rPr>
            </w:pPr>
          </w:p>
        </w:tc>
      </w:tr>
    </w:tbl>
    <w:p w14:paraId="0CDF1BAD" w14:textId="27D8646C" w:rsidR="00C55E2A" w:rsidRDefault="00C55E2A" w:rsidP="00B64B3C">
      <w:pPr>
        <w:pStyle w:val="ListBullet"/>
        <w:numPr>
          <w:ilvl w:val="0"/>
          <w:numId w:val="0"/>
        </w:numPr>
        <w:spacing w:after="80"/>
      </w:pPr>
    </w:p>
    <w:sectPr w:rsidR="00C55E2A" w:rsidSect="003313A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60A854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4B571BD"/>
    <w:multiLevelType w:val="hybridMultilevel"/>
    <w:tmpl w:val="2328276E"/>
    <w:lvl w:ilvl="0" w:tplc="9372F99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763983">
    <w:abstractNumId w:val="8"/>
  </w:num>
  <w:num w:numId="2" w16cid:durableId="2113087846">
    <w:abstractNumId w:val="6"/>
  </w:num>
  <w:num w:numId="3" w16cid:durableId="1000697112">
    <w:abstractNumId w:val="5"/>
  </w:num>
  <w:num w:numId="4" w16cid:durableId="1584530836">
    <w:abstractNumId w:val="4"/>
  </w:num>
  <w:num w:numId="5" w16cid:durableId="1287738123">
    <w:abstractNumId w:val="7"/>
  </w:num>
  <w:num w:numId="6" w16cid:durableId="1355497043">
    <w:abstractNumId w:val="3"/>
  </w:num>
  <w:num w:numId="7" w16cid:durableId="1658075466">
    <w:abstractNumId w:val="2"/>
  </w:num>
  <w:num w:numId="8" w16cid:durableId="1560820890">
    <w:abstractNumId w:val="1"/>
  </w:num>
  <w:num w:numId="9" w16cid:durableId="1059013275">
    <w:abstractNumId w:val="0"/>
  </w:num>
  <w:num w:numId="10" w16cid:durableId="302008189">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13AB"/>
    <w:rsid w:val="003729A9"/>
    <w:rsid w:val="004A5CF2"/>
    <w:rsid w:val="00543515"/>
    <w:rsid w:val="00613F62"/>
    <w:rsid w:val="006150FE"/>
    <w:rsid w:val="006E06CC"/>
    <w:rsid w:val="00840FFC"/>
    <w:rsid w:val="00844B3E"/>
    <w:rsid w:val="00A040E4"/>
    <w:rsid w:val="00A26B78"/>
    <w:rsid w:val="00AA1D8D"/>
    <w:rsid w:val="00B47730"/>
    <w:rsid w:val="00B64B3C"/>
    <w:rsid w:val="00B71F74"/>
    <w:rsid w:val="00C55E2A"/>
    <w:rsid w:val="00CB0664"/>
    <w:rsid w:val="00E51100"/>
    <w:rsid w:val="00FC693F"/>
    <w:rsid w:val="00FF5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9DF0B"/>
  <w14:defaultImageDpi w14:val="300"/>
  <w15:docId w15:val="{748D5179-D603-6F4D-9D72-1C083619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2D374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13F62"/>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McQueen Sum</cp:lastModifiedBy>
  <cp:revision>5</cp:revision>
  <cp:lastPrinted>2026-06-19T16:48:00Z</cp:lastPrinted>
  <dcterms:created xsi:type="dcterms:W3CDTF">2026-06-19T14:07:00Z</dcterms:created>
  <dcterms:modified xsi:type="dcterms:W3CDTF">2026-06-19T16:50:00Z</dcterms:modified>
  <cp:category/>
</cp:coreProperties>
</file>